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ind w:firstLine="0" w:firstLineChars="0"/>
        <w:jc w:val="center"/>
      </w:pPr>
      <w:r>
        <w:rPr>
          <w:rFonts w:hint="eastAsia" w:ascii="方正小标宋简体" w:eastAsia="方正小标宋简体"/>
          <w:sz w:val="44"/>
          <w:szCs w:val="44"/>
        </w:rPr>
        <w:t>宁武县2020年刘家园移民新村社区服务用房装修工程项目支出绩效评价报告</w:t>
      </w:r>
    </w:p>
    <w:p/>
    <w:p>
      <w:pPr>
        <w:pStyle w:val="2"/>
      </w:pPr>
    </w:p>
    <w:p/>
    <w:p>
      <w:pPr>
        <w:ind w:firstLine="0" w:firstLineChars="0"/>
        <w:rPr>
          <w:rFonts w:hint="eastAsia"/>
          <w:sz w:val="32"/>
          <w:szCs w:val="32"/>
        </w:rPr>
      </w:pPr>
    </w:p>
    <w:p>
      <w:pPr>
        <w:pStyle w:val="2"/>
      </w:pPr>
    </w:p>
    <w:p>
      <w:pPr>
        <w:pStyle w:val="3"/>
      </w:pPr>
    </w:p>
    <w:p>
      <w:pPr>
        <w:pStyle w:val="3"/>
      </w:pPr>
    </w:p>
    <w:p>
      <w:pPr>
        <w:pStyle w:val="3"/>
      </w:pPr>
    </w:p>
    <w:p>
      <w:pPr>
        <w:pStyle w:val="3"/>
      </w:pPr>
    </w:p>
    <w:p>
      <w:pPr>
        <w:ind w:firstLine="640"/>
        <w:rPr>
          <w:rFonts w:ascii="黑体" w:hAnsi="黑体" w:eastAsia="黑体"/>
          <w:sz w:val="32"/>
          <w:szCs w:val="32"/>
        </w:rPr>
      </w:pPr>
      <w:r>
        <w:rPr>
          <w:rFonts w:hint="eastAsia" w:ascii="黑体" w:hAnsi="黑体" w:eastAsia="黑体"/>
          <w:sz w:val="32"/>
          <w:szCs w:val="32"/>
        </w:rPr>
        <w:t>单位名称：宁武县凤凰镇人民</w:t>
      </w:r>
      <w:bookmarkStart w:id="111" w:name="_GoBack"/>
      <w:bookmarkEnd w:id="111"/>
      <w:r>
        <w:rPr>
          <w:rFonts w:hint="eastAsia" w:ascii="黑体" w:hAnsi="黑体" w:eastAsia="黑体"/>
          <w:sz w:val="32"/>
          <w:szCs w:val="32"/>
        </w:rPr>
        <w:t>政府</w:t>
      </w:r>
    </w:p>
    <w:p>
      <w:pPr>
        <w:ind w:firstLine="640"/>
        <w:rPr>
          <w:rFonts w:ascii="黑体" w:hAnsi="黑体" w:eastAsia="黑体"/>
          <w:sz w:val="32"/>
          <w:szCs w:val="32"/>
        </w:rPr>
      </w:pPr>
      <w:r>
        <w:rPr>
          <w:rFonts w:hint="eastAsia" w:ascii="黑体" w:hAnsi="黑体" w:eastAsia="黑体"/>
          <w:sz w:val="32"/>
          <w:szCs w:val="32"/>
        </w:rPr>
        <w:t>委托单位：宁武县财政局</w:t>
      </w:r>
    </w:p>
    <w:p>
      <w:pPr>
        <w:ind w:firstLine="640"/>
        <w:rPr>
          <w:rFonts w:ascii="黑体" w:hAnsi="黑体" w:eastAsia="黑体"/>
          <w:sz w:val="32"/>
          <w:szCs w:val="32"/>
        </w:rPr>
      </w:pPr>
      <w:r>
        <w:rPr>
          <w:rFonts w:hint="eastAsia" w:ascii="黑体" w:hAnsi="黑体" w:eastAsia="黑体"/>
          <w:sz w:val="32"/>
          <w:szCs w:val="32"/>
        </w:rPr>
        <w:t xml:space="preserve">评价机构：山西亚泰会计师事务所有限公司              </w:t>
      </w:r>
    </w:p>
    <w:p>
      <w:pPr>
        <w:ind w:firstLine="640"/>
      </w:pPr>
      <w:r>
        <w:rPr>
          <w:rFonts w:hint="eastAsia" w:ascii="黑体" w:hAnsi="黑体" w:eastAsia="黑体"/>
          <w:sz w:val="32"/>
          <w:szCs w:val="32"/>
        </w:rPr>
        <w:t xml:space="preserve"> </w:t>
      </w:r>
    </w:p>
    <w:p>
      <w:pPr>
        <w:ind w:firstLine="0" w:firstLineChars="0"/>
        <w:jc w:val="center"/>
        <w:rPr>
          <w:rFonts w:ascii="黑体" w:hAnsi="黑体" w:eastAsia="黑体" w:cs="仿宋_GB2312"/>
          <w:sz w:val="32"/>
          <w:szCs w:val="32"/>
        </w:rPr>
      </w:pPr>
      <w:r>
        <w:rPr>
          <w:rFonts w:hint="eastAsia" w:ascii="黑体" w:hAnsi="黑体" w:eastAsia="黑体"/>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二一年十月</w:t>
      </w:r>
    </w:p>
    <w:p>
      <w:pPr>
        <w:ind w:firstLine="0" w:firstLineChars="0"/>
        <w:rPr>
          <w:rFonts w:hint="eastAsia" w:ascii="方正小标宋简体" w:eastAsia="方正小标宋简体"/>
          <w:sz w:val="36"/>
          <w:szCs w:val="36"/>
        </w:rPr>
        <w:sectPr>
          <w:headerReference r:id="rId5" w:type="default"/>
          <w:pgSz w:w="11906" w:h="16838"/>
          <w:pgMar w:top="2041" w:right="1417" w:bottom="1417" w:left="1531" w:header="851" w:footer="850" w:gutter="0"/>
          <w:pgNumType w:start="1"/>
          <w:cols w:space="0" w:num="1"/>
          <w:titlePg/>
          <w:docGrid w:type="lines" w:linePitch="395" w:charSpace="0"/>
        </w:sectPr>
      </w:pPr>
      <w:bookmarkStart w:id="0" w:name="_Toc6992"/>
    </w:p>
    <w:p>
      <w:pPr>
        <w:ind w:firstLine="0" w:firstLineChars="0"/>
      </w:pPr>
      <w:r>
        <w:rPr>
          <w:rFonts w:hint="eastAsia" w:ascii="方正小标宋简体" w:eastAsia="方正小标宋简体"/>
          <w:sz w:val="36"/>
          <w:szCs w:val="36"/>
        </w:rPr>
        <w:t>宁武县2020年刘家园移民新村社区服务用房装修工程</w:t>
      </w:r>
    </w:p>
    <w:p>
      <w:pPr>
        <w:pStyle w:val="14"/>
        <w:widowControl/>
        <w:spacing w:beforeAutospacing="0" w:afterAutospacing="0"/>
        <w:ind w:firstLine="0" w:firstLineChars="0"/>
        <w:jc w:val="center"/>
        <w:rPr>
          <w:rFonts w:ascii="方正小标宋简体" w:eastAsia="方正小标宋简体"/>
          <w:sz w:val="36"/>
          <w:szCs w:val="36"/>
        </w:rPr>
      </w:pPr>
      <w:r>
        <w:rPr>
          <w:rFonts w:hint="eastAsia" w:ascii="方正小标宋简体" w:eastAsia="方正小标宋简体"/>
          <w:sz w:val="36"/>
          <w:szCs w:val="36"/>
        </w:rPr>
        <w:t>项目支出绩效评价报告</w:t>
      </w:r>
    </w:p>
    <w:p>
      <w:pPr>
        <w:rPr>
          <w:rFonts w:hAnsi="仿宋_GB2312" w:cs="仿宋_GB2312"/>
          <w:color w:val="000000"/>
          <w:szCs w:val="27"/>
        </w:rPr>
      </w:pPr>
      <w:r>
        <w:rPr>
          <w:rFonts w:hint="eastAsia" w:hAnsi="仿宋_GB2312" w:cs="仿宋_GB2312"/>
          <w:color w:val="000000"/>
          <w:szCs w:val="27"/>
        </w:rPr>
        <w:t>为深入贯彻落实《中共山西省委 山西省人民政府关于全面实施预算绩效管理的实施意见》（晋发〔2018〕39号）精神，全面实施预算绩效管理，提高财政资源配置效率和使用效益，增强财政支出的责任和效率意识，根据《关于开展2020年度项目支出绩效评价工作的通知》（宁财字</w:t>
      </w:r>
      <w:r>
        <w:rPr>
          <w:rFonts w:hint="eastAsia"/>
        </w:rPr>
        <w:t>〔2021〕13号</w:t>
      </w:r>
      <w:r>
        <w:rPr>
          <w:rFonts w:hint="eastAsia" w:hAnsi="仿宋_GB2312" w:cs="仿宋_GB2312"/>
          <w:color w:val="000000"/>
          <w:szCs w:val="27"/>
        </w:rPr>
        <w:t>），受宁武县财政局委托，山西亚泰会计师事务所有限公司于2021年8月对刘家园移民新村社区服务用房装修工程项目进行了绩效评价。</w:t>
      </w:r>
    </w:p>
    <w:p>
      <w:pPr>
        <w:pStyle w:val="4"/>
        <w:ind w:firstLine="560"/>
      </w:pPr>
      <w:bookmarkStart w:id="1" w:name="_Toc25763"/>
      <w:r>
        <w:rPr>
          <w:rFonts w:hint="eastAsia"/>
        </w:rPr>
        <w:t>一、</w:t>
      </w:r>
      <w:bookmarkEnd w:id="0"/>
      <w:r>
        <w:rPr>
          <w:rFonts w:hint="eastAsia"/>
        </w:rPr>
        <w:t>基本情况</w:t>
      </w:r>
      <w:bookmarkEnd w:id="1"/>
    </w:p>
    <w:p>
      <w:pPr>
        <w:pStyle w:val="5"/>
        <w:ind w:firstLine="560"/>
      </w:pPr>
      <w:bookmarkStart w:id="2" w:name="_Toc20195"/>
      <w:r>
        <w:rPr>
          <w:rFonts w:hint="eastAsia"/>
        </w:rPr>
        <w:t>（一）项目</w:t>
      </w:r>
      <w:bookmarkEnd w:id="2"/>
      <w:r>
        <w:rPr>
          <w:rFonts w:hint="eastAsia"/>
        </w:rPr>
        <w:t>背景</w:t>
      </w:r>
    </w:p>
    <w:p>
      <w:r>
        <w:rPr>
          <w:rFonts w:hint="eastAsia"/>
        </w:rPr>
        <w:t>2015年11月，中共中央召开扶贫开发工作会议，中共中央、国务院印发《关于打赢脱贫攻坚战的决定》，标志着中国扶贫开发事业进入了脱贫攻坚的新阶段。按照精准扶贫、精准脱贫的基本方略，各地组织开展了大规模的扶贫对象精准识别工作，基本摸清全国贫困人口分布、致贫原因、脱贫需求等信息，其中有约1000万农村贫困群众仍生活在“一方水土养不起一方人”地区。基于这一现实情况，中国政府将“易地搬迁脱贫一批”作为新时期脱贫攻坚“五个一批”精准扶贫工程之一，决定用5年时间， 把这些贫困群众搬迁出来，彻底摆脱恶劣的生存环境和艰苦的生产生活条件，帮助他们增加就业机会，实现稳定脱贫。</w:t>
      </w:r>
    </w:p>
    <w:p>
      <w:pPr>
        <w:pStyle w:val="2"/>
        <w:spacing w:before="0"/>
      </w:pPr>
      <w:r>
        <w:rPr>
          <w:rFonts w:hint="eastAsia"/>
        </w:rPr>
        <w:t>2016年以来，按照中国政府的统一部署，国家发展改革委、国务院扶贫办、财政部、原国土资源部、中国人民银行等部门和有易地扶贫搬迁任务的22个省（自治区、直辖市），共同推进新时期易地扶贫搬迁工作，政策和制度体系逐步建立，工程建设顺利推进，工作进展和成效受到广泛关注。为回应社会各界关切，更好地阐释新时期易地扶贫搬迁政策，介绍阶段性进展，国家发展改革委会同有关部门制定并发布《中国的易地扶贫搬迁政策》。</w:t>
      </w:r>
    </w:p>
    <w:p>
      <w:r>
        <w:rPr>
          <w:rFonts w:hint="eastAsia"/>
        </w:rPr>
        <w:t>2016年发布的《全国“十三五”易地扶贫搬迁规划》明确了5年内将对近1000万建档立卡贫困人口实施易地扶贫搬迁。《规划》创新了“十三五”时期易地扶贫搬迁投融资模式，明确要按照“中央统筹、省负总责、市县抓落实”的工作机制，由省级政府组建易地扶贫搬迁省级投融资主体并向其购买服务，通过省级投融资主体统一承接地方政府债、专项建设基金等资金，统一偿还相关债务；市（县）项目实施主体从省级投融资主体承接资金，用于易地扶贫搬迁项目建设。</w:t>
      </w:r>
    </w:p>
    <w:p>
      <w:pPr>
        <w:pStyle w:val="2"/>
        <w:spacing w:before="0"/>
      </w:pPr>
      <w:r>
        <w:rPr>
          <w:rFonts w:hint="eastAsia"/>
        </w:rPr>
        <w:t>2016年6月22日，《山西省人民政府关于大力推进易地扶贫搬迁工程的指导意见》（晋政发〔2016〕29号）文件中提出易地扶贫搬迁要坚持与新型城镇化相结合。坚持集约用地，以县城和全省规划建设的重点镇为主要安置地。要坚持市场化改革方向，整合各类资源，同步统筹建设基础设施和公共服务设施，确保“五通五有”（通水、通电、通路、通车、通网，有医疗机构、有学校、有便民超市、有金融服务点、有敬老院或福利院），增强城镇集聚产业、承载人口、辐射带动区域发展的能力，让搬迁群众享受城镇基本公共服务。</w:t>
      </w:r>
    </w:p>
    <w:p>
      <w:pPr>
        <w:pStyle w:val="2"/>
        <w:spacing w:before="0"/>
      </w:pPr>
      <w:r>
        <w:rPr>
          <w:rFonts w:hint="eastAsia"/>
        </w:rPr>
        <w:t>《</w:t>
      </w:r>
      <w:r>
        <w:t>中共山西省委 山西省人民政府 关于聚焦深度贫困集中力量攻坚的若干意见</w:t>
      </w:r>
      <w:r>
        <w:rPr>
          <w:rFonts w:hint="eastAsia"/>
        </w:rPr>
        <w:t>》（</w:t>
      </w:r>
      <w:r>
        <w:t>晋发〔</w:t>
      </w:r>
      <w:r>
        <w:rPr>
          <w:rFonts w:hint="eastAsia"/>
        </w:rPr>
        <w:t>2017</w:t>
      </w:r>
      <w:r>
        <w:t>〕</w:t>
      </w:r>
      <w:r>
        <w:rPr>
          <w:rFonts w:hint="eastAsia"/>
        </w:rPr>
        <w:t>37</w:t>
      </w:r>
      <w:r>
        <w:t>号</w:t>
      </w:r>
      <w:r>
        <w:rPr>
          <w:rFonts w:hint="eastAsia"/>
        </w:rPr>
        <w:t>）文件中提出：“实施六环联动，破解整村搬迁难题”。针对易地扶贫搬迁过程中遇到的问题，我省以深度贫困村整村搬迁为重点，创造性地采取“六环联动”破解“人、钱、地、房、树、村、稳”七个问题，统筹迁入地和迁出地的资源，重点解决群众生产和生活保障，解决群众最关心、最现实的利益。</w:t>
      </w:r>
    </w:p>
    <w:p>
      <w:pPr>
        <w:pStyle w:val="2"/>
        <w:spacing w:before="0"/>
      </w:pPr>
      <w:r>
        <w:rPr>
          <w:rFonts w:hint="eastAsia"/>
        </w:rPr>
        <w:t>2017年8月9日，</w:t>
      </w:r>
      <w:r>
        <w:t>山西省人民政府办公厅</w:t>
      </w:r>
      <w:r>
        <w:rPr>
          <w:rFonts w:hint="eastAsia"/>
        </w:rPr>
        <w:t>《</w:t>
      </w:r>
      <w:r>
        <w:t>关于深度贫困自然村整体搬迁的实施意见</w:t>
      </w:r>
      <w:r>
        <w:rPr>
          <w:rFonts w:hint="eastAsia"/>
        </w:rPr>
        <w:t>》（晋政办发〔2017〕92号）文件中提到：“我省深度贫困地区主要集中在吕梁山、太行山两大片区，包括天镇、广灵、偏关、静乐、宁武、临县、兴县、石楼、大宁、永和等10个深度贫困县在内的易地扶贫搬迁项目县，尚有3350个深度贫困自然村需要通过整体搬迁才能摆脱贫困”。明确其主要任务为“加快建设安置新区”，“同步推进设施配套”。</w:t>
      </w:r>
    </w:p>
    <w:p>
      <w:pPr>
        <w:pStyle w:val="2"/>
        <w:spacing w:before="0"/>
      </w:pPr>
      <w:r>
        <w:rPr>
          <w:rFonts w:hint="eastAsia"/>
        </w:rPr>
        <w:t>2019年7月30日，山西省人民政府办公厅《关于做好易地扶贫搬迁后续扶持工作的实施意见》（晋政办发〔2019〕57号）文件中提出要配套基础设施，完善公共服务。“确保搬迁群众和城镇原住居民享有同等的基础设施和基本公共服务”，“确保搬迁群众在安置地享有公平发展和公共资源均等分享的机会”。</w:t>
      </w:r>
    </w:p>
    <w:p>
      <w:pPr>
        <w:pStyle w:val="2"/>
        <w:spacing w:before="0"/>
      </w:pPr>
      <w:r>
        <w:rPr>
          <w:rFonts w:hint="eastAsia"/>
        </w:rPr>
        <w:t>《国家发展改革委关于深入贯彻落实习近平总书记重要讲话精神决战决胜易地扶贫搬迁工作的通知》（发改振兴〔2020〕374号）文件指出：“全方位做好与乡村振兴和新型城镇化战略有效衔接”，“结合实施乡村振兴和新型城镇化战略，进一步提升完善安置区配套基础设施和公共服务设施，实现一体规划、一体建设、一体提质扩容”。</w:t>
      </w:r>
    </w:p>
    <w:p>
      <w:pPr>
        <w:pStyle w:val="2"/>
        <w:spacing w:before="0"/>
      </w:pPr>
      <w:r>
        <w:rPr>
          <w:rFonts w:hint="eastAsia"/>
        </w:rPr>
        <w:t>2014年10月10日，宁武县发展和改革局《关于宁武县凤凰镇刘家园移民新村住宅及社区服务用房建设项目可行性研究报告的批复》（宁发改审批〔2014〕28号）文件，同意宁武县凤凰镇刘家园移民新村住宅及社区服务用房建设项目。</w:t>
      </w:r>
    </w:p>
    <w:p>
      <w:pPr>
        <w:pStyle w:val="5"/>
        <w:ind w:firstLine="560"/>
        <w:rPr>
          <w:rFonts w:hint="eastAsia" w:ascii="Arial" w:hAnsi="Arial"/>
        </w:rPr>
      </w:pPr>
      <w:bookmarkStart w:id="3" w:name="_Toc8887"/>
      <w:bookmarkStart w:id="4" w:name="_Toc155"/>
      <w:r>
        <w:rPr>
          <w:rFonts w:hint="eastAsia" w:ascii="Arial" w:hAnsi="Arial"/>
        </w:rPr>
        <w:t>（二）主要内容及实施情况</w:t>
      </w:r>
      <w:bookmarkEnd w:id="3"/>
    </w:p>
    <w:p>
      <w:r>
        <w:rPr>
          <w:rFonts w:hint="eastAsia"/>
        </w:rPr>
        <w:t>刘家园移民新村社区服务用房装修工程项目包括地面铺装、吊顶、室内门窗、隔断、灯具等。</w:t>
      </w:r>
    </w:p>
    <w:p>
      <w:pPr>
        <w:pStyle w:val="5"/>
        <w:ind w:firstLine="560"/>
      </w:pPr>
      <w:bookmarkStart w:id="5" w:name="_Toc31281"/>
      <w:bookmarkStart w:id="6" w:name="_Toc11499"/>
      <w:bookmarkStart w:id="7" w:name="_Toc513218635"/>
      <w:bookmarkStart w:id="8" w:name="_Toc9124"/>
      <w:bookmarkStart w:id="9" w:name="_Toc513731590"/>
      <w:r>
        <w:rPr>
          <w:rFonts w:hint="eastAsia"/>
        </w:rPr>
        <w:t>（三）项目资金投入和使用情况</w:t>
      </w:r>
      <w:bookmarkEnd w:id="5"/>
      <w:bookmarkEnd w:id="6"/>
    </w:p>
    <w:p>
      <w:pPr>
        <w:pStyle w:val="6"/>
        <w:ind w:firstLine="560"/>
      </w:pPr>
      <w:r>
        <w:rPr>
          <w:rFonts w:hint="eastAsia"/>
        </w:rPr>
        <w:t>1.资金投入情况</w:t>
      </w:r>
    </w:p>
    <w:p>
      <w:r>
        <w:rPr>
          <w:rFonts w:hint="eastAsia"/>
        </w:rPr>
        <w:t>凤凰镇人民政府2020年刘家园移民新村社区服务用房装修工程项目预算资金为300万元，项目资金来源为2020年土地指标跨省域调剂收入。</w:t>
      </w:r>
    </w:p>
    <w:p>
      <w:pPr>
        <w:pStyle w:val="6"/>
        <w:ind w:firstLine="560"/>
      </w:pPr>
      <w:r>
        <w:rPr>
          <w:rFonts w:hint="eastAsia"/>
        </w:rPr>
        <w:t>2.资金使用情况</w:t>
      </w:r>
    </w:p>
    <w:bookmarkEnd w:id="4"/>
    <w:bookmarkEnd w:id="7"/>
    <w:bookmarkEnd w:id="8"/>
    <w:bookmarkEnd w:id="9"/>
    <w:p>
      <w:pPr>
        <w:rPr>
          <w:szCs w:val="28"/>
        </w:rPr>
      </w:pPr>
      <w:r>
        <w:rPr>
          <w:rFonts w:hint="eastAsia" w:cs="仿宋"/>
          <w:bCs/>
          <w:kern w:val="0"/>
          <w:szCs w:val="28"/>
        </w:rPr>
        <w:t>凤凰镇人民政府2020年刘家园移民新村社区服务用房装修工程项目</w:t>
      </w:r>
      <w:r>
        <w:rPr>
          <w:rFonts w:hint="eastAsia"/>
        </w:rPr>
        <w:t>预算资金为300万元，截至2020年12月31日，已全部支出，无结余。</w:t>
      </w:r>
    </w:p>
    <w:p>
      <w:pPr>
        <w:pStyle w:val="5"/>
        <w:ind w:firstLine="560"/>
      </w:pPr>
      <w:bookmarkStart w:id="10" w:name="_Toc11192"/>
      <w:bookmarkStart w:id="11" w:name="_Toc8941"/>
      <w:bookmarkStart w:id="12" w:name="_Toc9016"/>
      <w:r>
        <w:rPr>
          <w:rFonts w:hint="eastAsia"/>
        </w:rPr>
        <w:t>（四）项目绩效目标</w:t>
      </w:r>
      <w:bookmarkEnd w:id="10"/>
      <w:bookmarkEnd w:id="11"/>
    </w:p>
    <w:p>
      <w:pPr>
        <w:outlineLvl w:val="2"/>
        <w:rPr>
          <w:b/>
          <w:bCs/>
          <w:szCs w:val="32"/>
        </w:rPr>
      </w:pPr>
      <w:r>
        <w:rPr>
          <w:rFonts w:hint="eastAsia"/>
          <w:b/>
          <w:bCs/>
          <w:szCs w:val="32"/>
        </w:rPr>
        <w:t>1.总体目标</w:t>
      </w:r>
    </w:p>
    <w:p>
      <w:pPr>
        <w:rPr>
          <w:highlight w:val="yellow"/>
        </w:rPr>
      </w:pPr>
      <w:r>
        <w:rPr>
          <w:rFonts w:hint="eastAsia"/>
        </w:rPr>
        <w:t>改善职工办公条件，便民于民，改善周边群众娱乐、就医设施，进一步提升完善安置区配套基础设施和公共服务设施，实现一体规划、一体建设、一体提质扩容，促使乡村振兴和新型城镇化战略有效衔接。</w:t>
      </w:r>
    </w:p>
    <w:p>
      <w:pPr>
        <w:outlineLvl w:val="2"/>
        <w:rPr>
          <w:b/>
          <w:bCs/>
          <w:szCs w:val="32"/>
        </w:rPr>
      </w:pPr>
      <w:r>
        <w:rPr>
          <w:rFonts w:hint="eastAsia"/>
          <w:b/>
          <w:bCs/>
          <w:szCs w:val="32"/>
        </w:rPr>
        <w:t>2.具体目标</w:t>
      </w:r>
    </w:p>
    <w:p>
      <w:pPr>
        <w:pStyle w:val="2"/>
        <w:spacing w:before="0"/>
      </w:pPr>
      <w:r>
        <w:rPr>
          <w:rFonts w:hint="eastAsia"/>
        </w:rPr>
        <w:t>（1）装修面积为8512.95平方米，地面铺装、吊顶、室内门窗、隔断、灯具等。</w:t>
      </w:r>
    </w:p>
    <w:p>
      <w:pPr>
        <w:pStyle w:val="2"/>
        <w:spacing w:before="0"/>
      </w:pPr>
      <w:r>
        <w:rPr>
          <w:rFonts w:hint="eastAsia"/>
        </w:rPr>
        <w:t>（2）基础设施完善，如供水、供电、供热、通讯等设施，公共配套设施完善，如娱乐设施、停车设施、医院基础设施等。</w:t>
      </w:r>
    </w:p>
    <w:p>
      <w:pPr>
        <w:pStyle w:val="2"/>
        <w:spacing w:before="0"/>
      </w:pPr>
      <w:r>
        <w:rPr>
          <w:rFonts w:hint="eastAsia"/>
        </w:rPr>
        <w:t>（3）为服务群众提供了坚实的阵地，增强了工作人员的服务意识，提升群众的归属感和幸福感。</w:t>
      </w:r>
    </w:p>
    <w:p>
      <w:pPr>
        <w:pStyle w:val="2"/>
        <w:spacing w:before="0"/>
      </w:pPr>
      <w:r>
        <w:rPr>
          <w:rFonts w:hint="eastAsia"/>
        </w:rPr>
        <w:t>（4）为党员群众开展活动提供平台，完善党群服务中心功能设置和服务设施，激活基层党组织服务功能，夯实党的执政基础。</w:t>
      </w:r>
    </w:p>
    <w:p>
      <w:pPr>
        <w:pStyle w:val="4"/>
        <w:ind w:firstLine="560"/>
      </w:pPr>
      <w:bookmarkStart w:id="13" w:name="_Toc7494"/>
      <w:r>
        <w:rPr>
          <w:rFonts w:hint="eastAsia"/>
        </w:rPr>
        <w:t>二、绩效评价工作情况</w:t>
      </w:r>
      <w:bookmarkEnd w:id="12"/>
      <w:bookmarkEnd w:id="13"/>
    </w:p>
    <w:p>
      <w:pPr>
        <w:pStyle w:val="5"/>
        <w:ind w:firstLine="560"/>
      </w:pPr>
      <w:bookmarkStart w:id="14" w:name="_Toc453771161"/>
      <w:bookmarkStart w:id="15" w:name="_Toc26925"/>
      <w:bookmarkStart w:id="16" w:name="_Toc16373"/>
      <w:bookmarkStart w:id="17" w:name="_Toc7828"/>
      <w:bookmarkStart w:id="18" w:name="_Toc13074"/>
      <w:bookmarkStart w:id="19" w:name="_Toc25672"/>
      <w:bookmarkStart w:id="20" w:name="_Toc5521"/>
      <w:bookmarkStart w:id="21" w:name="_Toc15520"/>
      <w:bookmarkStart w:id="22" w:name="_Toc26830"/>
      <w:bookmarkStart w:id="23" w:name="_Toc1863"/>
      <w:bookmarkStart w:id="24" w:name="_Toc29023"/>
      <w:bookmarkStart w:id="25" w:name="_Toc5323"/>
      <w:bookmarkStart w:id="26" w:name="_Toc12882"/>
      <w:bookmarkStart w:id="27" w:name="_Toc453771162"/>
      <w:bookmarkStart w:id="28" w:name="_Toc18140"/>
      <w:r>
        <w:rPr>
          <w:rFonts w:hint="eastAsia"/>
        </w:rPr>
        <w:t>（一）评价目</w:t>
      </w:r>
      <w:bookmarkEnd w:id="14"/>
      <w:bookmarkEnd w:id="15"/>
      <w:r>
        <w:rPr>
          <w:rFonts w:hint="eastAsia"/>
        </w:rPr>
        <w:t>的</w:t>
      </w:r>
      <w:bookmarkEnd w:id="16"/>
      <w:bookmarkEnd w:id="17"/>
      <w:bookmarkEnd w:id="18"/>
      <w:bookmarkEnd w:id="19"/>
      <w:bookmarkEnd w:id="20"/>
      <w:bookmarkEnd w:id="21"/>
    </w:p>
    <w:bookmarkEnd w:id="22"/>
    <w:bookmarkEnd w:id="23"/>
    <w:bookmarkEnd w:id="24"/>
    <w:bookmarkEnd w:id="25"/>
    <w:bookmarkEnd w:id="26"/>
    <w:bookmarkEnd w:id="27"/>
    <w:bookmarkEnd w:id="28"/>
    <w:p>
      <w:pPr>
        <w:pStyle w:val="14"/>
        <w:widowControl/>
        <w:spacing w:beforeAutospacing="0" w:afterAutospacing="0"/>
        <w:jc w:val="both"/>
        <w:rPr>
          <w:rFonts w:hAnsi="仿宋_GB2312" w:cs="仿宋_GB2312"/>
          <w:color w:val="000000"/>
          <w:sz w:val="28"/>
          <w:szCs w:val="27"/>
        </w:rPr>
      </w:pPr>
      <w:bookmarkStart w:id="29" w:name="_Toc1799"/>
      <w:bookmarkStart w:id="30" w:name="_Toc21628"/>
      <w:bookmarkStart w:id="31" w:name="_Toc453771164"/>
      <w:bookmarkStart w:id="32" w:name="_Toc2784"/>
      <w:bookmarkStart w:id="33" w:name="_Toc18405"/>
      <w:bookmarkStart w:id="34" w:name="_Toc25687"/>
      <w:bookmarkStart w:id="35" w:name="_Toc27745"/>
      <w:bookmarkStart w:id="36" w:name="_Toc395"/>
      <w:bookmarkStart w:id="37" w:name="_Toc13768"/>
      <w:bookmarkStart w:id="38" w:name="_Toc3630"/>
      <w:bookmarkStart w:id="39" w:name="_Toc28304"/>
      <w:bookmarkStart w:id="40" w:name="_Toc21347"/>
      <w:bookmarkStart w:id="41" w:name="_Toc1535"/>
      <w:bookmarkStart w:id="42" w:name="_Toc3277"/>
      <w:r>
        <w:rPr>
          <w:rFonts w:hint="eastAsia" w:hAnsi="仿宋_GB2312" w:cs="仿宋_GB2312"/>
          <w:color w:val="000000"/>
          <w:sz w:val="28"/>
          <w:szCs w:val="27"/>
        </w:rPr>
        <w:t>本次绩效评价依据宁武县财政局《关于开展2020年度项目支出绩效评价工作的通知》（宁财字</w:t>
      </w:r>
      <w:r>
        <w:rPr>
          <w:rFonts w:hint="eastAsia" w:cstheme="minorBidi"/>
          <w:kern w:val="2"/>
          <w:sz w:val="28"/>
        </w:rPr>
        <w:t>〔2021〕13号</w:t>
      </w:r>
      <w:r>
        <w:rPr>
          <w:rFonts w:hint="eastAsia" w:hAnsi="仿宋_GB2312" w:cs="仿宋_GB2312"/>
          <w:color w:val="000000"/>
          <w:sz w:val="28"/>
          <w:szCs w:val="27"/>
        </w:rPr>
        <w:t>），对刘家园移民新村社区服务用房装修工程项目进行绩效评价。通过预算绩效评价，及时发现问题，总结经验，提出改进意见；一是为政府相关决策及下一年度预算安排提供依据；二是为凤凰镇人民政府掌握项目动态、优化项目信息反馈机制、加强项目监管，进一步修改完善刘家园移民新村社区服务用房装修工程项目政策提供参考。</w:t>
      </w:r>
    </w:p>
    <w:p>
      <w:pPr>
        <w:pStyle w:val="5"/>
        <w:ind w:firstLine="560"/>
      </w:pPr>
      <w:bookmarkStart w:id="43" w:name="_Toc11506"/>
      <w:r>
        <w:rPr>
          <w:rFonts w:hint="eastAsia"/>
        </w:rPr>
        <w:t>（二）评价对象和范围</w:t>
      </w:r>
      <w:bookmarkEnd w:id="43"/>
    </w:p>
    <w:p>
      <w:r>
        <w:rPr>
          <w:rFonts w:hint="eastAsia"/>
        </w:rPr>
        <w:t>本次绩效评价的对象是凤凰镇人民政府2020年刘家园移民新村社区服务用房装修工程项目资金</w:t>
      </w:r>
      <w:r>
        <w:rPr>
          <w:rFonts w:hint="eastAsia" w:hAnsi="仿宋_GB2312" w:cs="仿宋_GB2312"/>
          <w:szCs w:val="28"/>
        </w:rPr>
        <w:t>300万元</w:t>
      </w:r>
      <w:r>
        <w:rPr>
          <w:rFonts w:hint="eastAsia"/>
        </w:rPr>
        <w:t>。</w:t>
      </w:r>
    </w:p>
    <w:p>
      <w:r>
        <w:rPr>
          <w:rFonts w:hint="eastAsia"/>
        </w:rPr>
        <w:t>绩效评价的范围是凤凰镇人民政府2020年刘家园移民新村社区服务用房装修工程项目资金产生的绩效以及为产生绩效所经历的各环节过程，具体绩效评价范围包括项目决策、过程、产出、效益。</w:t>
      </w:r>
    </w:p>
    <w:p>
      <w:pPr>
        <w:pStyle w:val="5"/>
        <w:ind w:firstLine="560"/>
      </w:pPr>
      <w:bookmarkStart w:id="44" w:name="_Toc28302"/>
      <w:r>
        <w:rPr>
          <w:rFonts w:hint="eastAsia"/>
        </w:rPr>
        <w:t>（三）评价基准日</w:t>
      </w:r>
      <w:bookmarkEnd w:id="44"/>
    </w:p>
    <w:p>
      <w:pPr>
        <w:rPr>
          <w:rFonts w:hAnsi="仿宋_GB2312" w:cs="仿宋_GB2312"/>
        </w:rPr>
      </w:pPr>
      <w:r>
        <w:rPr>
          <w:rFonts w:hint="eastAsia" w:hAnsi="仿宋_GB2312" w:cs="仿宋_GB2312"/>
        </w:rPr>
        <w:t>评价基准日：2020年12月31日。</w:t>
      </w:r>
    </w:p>
    <w:bookmarkEnd w:id="29"/>
    <w:p>
      <w:pPr>
        <w:pStyle w:val="5"/>
        <w:ind w:firstLine="560"/>
      </w:pPr>
      <w:bookmarkStart w:id="45" w:name="_Toc20178"/>
      <w:r>
        <w:rPr>
          <w:rFonts w:hint="eastAsia"/>
        </w:rPr>
        <w:t>（四）绩效评价指标体系</w:t>
      </w:r>
      <w:bookmarkEnd w:id="45"/>
    </w:p>
    <w:p>
      <w:pPr>
        <w:pStyle w:val="6"/>
        <w:ind w:firstLine="560"/>
      </w:pPr>
      <w:r>
        <w:rPr>
          <w:rFonts w:hint="eastAsia"/>
        </w:rPr>
        <w:t>1.指标体系设计思路</w:t>
      </w:r>
    </w:p>
    <w:p>
      <w:pPr>
        <w:pStyle w:val="14"/>
        <w:widowControl/>
        <w:spacing w:beforeAutospacing="0" w:afterAutospacing="0"/>
        <w:jc w:val="both"/>
        <w:rPr>
          <w:rFonts w:hAnsi="仿宋_GB2312" w:cs="仿宋_GB2312"/>
          <w:color w:val="000000"/>
          <w:sz w:val="28"/>
          <w:szCs w:val="27"/>
        </w:rPr>
      </w:pPr>
      <w:r>
        <w:rPr>
          <w:rFonts w:hint="eastAsia" w:hAnsi="仿宋_GB2312" w:cs="仿宋_GB2312"/>
          <w:color w:val="000000"/>
          <w:sz w:val="28"/>
          <w:szCs w:val="27"/>
        </w:rPr>
        <w:t>按照财政部《项目支出绩效评价管理办法》（财预〔2020〕10号）中的项目支出绩效评价指标体系框架（参考）、山西省《省级项目支出绩效评价管理办法》（晋财绩〔2020〕17号）中的项目支出绩效评价指标体系框架（参考），遵循“突出项目资金、兼顾政策内容”的评价思路，结合刘家园移民新村社区服务用房装修工程项目的实际情况，本着全面反映刘家园移民新村社区服务用房装修工程项目的预算绩效管理情况，本着尽可能细化、量化、可操作的原则，结合计划标准、历史标准等制定指标的目标值，兼顾相关政策内容，设计形成了刘家园移民新村社区服务用房装修工程项目支出绩效评价指标体系，从决策类（包括项目立项、绩效目标、资金投入）、过程类（包括资金管理、组织实施）、产出类（包括产出数量、产出质量、产出时效、产出成本）、效益类（包括项目效益、满意度）四个维度进行评价。</w:t>
      </w:r>
    </w:p>
    <w:p>
      <w:pPr>
        <w:pStyle w:val="6"/>
        <w:ind w:firstLine="560"/>
        <w:rPr>
          <w:lang w:val="zh-CN"/>
        </w:rPr>
      </w:pPr>
      <w:r>
        <w:rPr>
          <w:rFonts w:hint="eastAsia"/>
        </w:rPr>
        <w:t>2</w:t>
      </w:r>
      <w:r>
        <w:rPr>
          <w:rFonts w:hint="eastAsia"/>
          <w:lang w:val="zh-CN"/>
        </w:rPr>
        <w:t>.权重设计思路</w:t>
      </w:r>
    </w:p>
    <w:p>
      <w:pPr>
        <w:pStyle w:val="14"/>
        <w:widowControl/>
        <w:spacing w:beforeAutospacing="0" w:afterAutospacing="0"/>
        <w:jc w:val="both"/>
        <w:rPr>
          <w:rFonts w:hAnsi="仿宋_GB2312" w:cs="仿宋_GB2312"/>
          <w:color w:val="000000"/>
          <w:sz w:val="28"/>
          <w:szCs w:val="27"/>
        </w:rPr>
      </w:pPr>
      <w:r>
        <w:rPr>
          <w:rFonts w:hint="eastAsia" w:hAnsi="仿宋_GB2312" w:cs="仿宋_GB2312"/>
          <w:sz w:val="28"/>
          <w:szCs w:val="28"/>
          <w:lang w:val="zh-CN" w:bidi="zh-CN"/>
        </w:rPr>
        <w:t>本次</w:t>
      </w:r>
      <w:r>
        <w:rPr>
          <w:rFonts w:hint="eastAsia" w:hAnsi="仿宋_GB2312" w:cs="仿宋_GB2312"/>
          <w:sz w:val="28"/>
          <w:szCs w:val="28"/>
          <w:lang w:bidi="zh-CN"/>
        </w:rPr>
        <w:t>绩效评价一级指标</w:t>
      </w:r>
      <w:r>
        <w:rPr>
          <w:rFonts w:hint="eastAsia" w:hAnsi="仿宋_GB2312" w:cs="仿宋_GB2312"/>
          <w:sz w:val="28"/>
          <w:szCs w:val="28"/>
          <w:lang w:val="zh-CN" w:bidi="zh-CN"/>
        </w:rPr>
        <w:t>权重设计</w:t>
      </w:r>
      <w:r>
        <w:rPr>
          <w:rFonts w:hint="eastAsia" w:hAnsi="仿宋_GB2312" w:cs="仿宋_GB2312"/>
          <w:sz w:val="28"/>
          <w:szCs w:val="28"/>
          <w:lang w:bidi="zh-CN"/>
        </w:rPr>
        <w:t>按照财政部</w:t>
      </w:r>
      <w:r>
        <w:rPr>
          <w:rFonts w:hint="eastAsia" w:hAnsi="仿宋_GB2312" w:cs="仿宋_GB2312"/>
          <w:color w:val="000000"/>
          <w:sz w:val="28"/>
          <w:szCs w:val="28"/>
        </w:rPr>
        <w:t>《项目支出绩效评价管理办法》（财预〔2020〕10号）和山西省财政厅《省级项目支出绩效评价管理办法》（晋财绩〔2020〕17号）</w:t>
      </w:r>
      <w:r>
        <w:rPr>
          <w:rFonts w:hint="eastAsia" w:hAnsi="仿宋_GB2312" w:cs="仿宋_GB2312"/>
          <w:sz w:val="28"/>
          <w:szCs w:val="28"/>
          <w:lang w:bidi="zh-CN"/>
        </w:rPr>
        <w:t>文件要求执行</w:t>
      </w:r>
      <w:r>
        <w:rPr>
          <w:rFonts w:hint="eastAsia" w:hAnsi="仿宋_GB2312" w:cs="仿宋_GB2312"/>
          <w:sz w:val="28"/>
          <w:szCs w:val="28"/>
          <w:lang w:val="zh-CN" w:bidi="zh-CN"/>
        </w:rPr>
        <w:t>，最终确定</w:t>
      </w:r>
      <w:r>
        <w:rPr>
          <w:rFonts w:hint="eastAsia" w:hAnsi="仿宋_GB2312" w:cs="仿宋_GB2312"/>
          <w:sz w:val="28"/>
          <w:szCs w:val="28"/>
          <w:lang w:bidi="zh-CN"/>
        </w:rPr>
        <w:t>决策</w:t>
      </w:r>
      <w:r>
        <w:rPr>
          <w:rFonts w:hint="eastAsia" w:hAnsi="仿宋_GB2312" w:cs="仿宋_GB2312"/>
          <w:sz w:val="28"/>
          <w:szCs w:val="28"/>
          <w:lang w:val="zh-CN" w:bidi="zh-CN"/>
        </w:rPr>
        <w:t>类指标权重占比</w:t>
      </w:r>
      <w:r>
        <w:rPr>
          <w:rFonts w:hint="eastAsia" w:hAnsi="仿宋_GB2312" w:cs="仿宋_GB2312"/>
          <w:sz w:val="28"/>
          <w:szCs w:val="28"/>
          <w:lang w:bidi="zh-CN"/>
        </w:rPr>
        <w:t>2</w:t>
      </w:r>
      <w:r>
        <w:rPr>
          <w:rFonts w:hint="eastAsia" w:hAnsi="仿宋_GB2312" w:cs="仿宋_GB2312"/>
          <w:sz w:val="28"/>
          <w:szCs w:val="28"/>
          <w:lang w:val="zh-CN" w:bidi="zh-CN"/>
        </w:rPr>
        <w:t>0%，过程类指标权重占比</w:t>
      </w:r>
      <w:r>
        <w:rPr>
          <w:rFonts w:hint="eastAsia" w:hAnsi="仿宋_GB2312" w:cs="仿宋_GB2312"/>
          <w:sz w:val="28"/>
          <w:szCs w:val="28"/>
          <w:lang w:bidi="zh-CN"/>
        </w:rPr>
        <w:t>2</w:t>
      </w:r>
      <w:r>
        <w:rPr>
          <w:rFonts w:hint="eastAsia" w:hAnsi="仿宋_GB2312" w:cs="仿宋_GB2312"/>
          <w:sz w:val="28"/>
          <w:szCs w:val="28"/>
          <w:lang w:val="zh-CN" w:bidi="zh-CN"/>
        </w:rPr>
        <w:t>0%，产出类指标权重占比</w:t>
      </w:r>
      <w:r>
        <w:rPr>
          <w:rFonts w:hint="eastAsia" w:hAnsi="仿宋_GB2312" w:cs="仿宋_GB2312"/>
          <w:sz w:val="28"/>
          <w:szCs w:val="28"/>
          <w:lang w:bidi="zh-CN"/>
        </w:rPr>
        <w:t>3</w:t>
      </w:r>
      <w:r>
        <w:rPr>
          <w:rFonts w:hint="eastAsia" w:hAnsi="仿宋_GB2312" w:cs="仿宋_GB2312"/>
          <w:sz w:val="28"/>
          <w:szCs w:val="28"/>
          <w:lang w:val="zh-CN" w:bidi="zh-CN"/>
        </w:rPr>
        <w:t>0%，效益类指标权重占比</w:t>
      </w:r>
      <w:r>
        <w:rPr>
          <w:rFonts w:hint="eastAsia" w:hAnsi="仿宋_GB2312" w:cs="仿宋_GB2312"/>
          <w:sz w:val="28"/>
          <w:szCs w:val="28"/>
          <w:lang w:bidi="zh-CN"/>
        </w:rPr>
        <w:t>3</w:t>
      </w:r>
      <w:r>
        <w:rPr>
          <w:rFonts w:hint="eastAsia" w:hAnsi="仿宋_GB2312" w:cs="仿宋_GB2312"/>
          <w:sz w:val="28"/>
          <w:szCs w:val="28"/>
          <w:lang w:val="zh-CN" w:bidi="zh-CN"/>
        </w:rPr>
        <w:t>0%。二、三级指标</w:t>
      </w:r>
      <w:r>
        <w:rPr>
          <w:rFonts w:hint="eastAsia" w:hAnsi="仿宋_GB2312" w:cs="仿宋_GB2312"/>
          <w:sz w:val="28"/>
          <w:szCs w:val="28"/>
          <w:lang w:bidi="zh-CN"/>
        </w:rPr>
        <w:t>权重分值</w:t>
      </w:r>
      <w:r>
        <w:rPr>
          <w:rFonts w:hint="eastAsia" w:hAnsi="仿宋_GB2312" w:cs="仿宋_GB2312"/>
          <w:sz w:val="28"/>
          <w:szCs w:val="28"/>
          <w:lang w:val="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6"/>
        <w:ind w:firstLine="560"/>
      </w:pPr>
      <w:r>
        <w:rPr>
          <w:rFonts w:hint="eastAsia"/>
        </w:rPr>
        <w:t>3.指标体系具体内容</w:t>
      </w:r>
    </w:p>
    <w:p>
      <w:pPr>
        <w:pStyle w:val="14"/>
        <w:keepNext w:val="0"/>
        <w:keepLines w:val="0"/>
        <w:pageBreakBefore w:val="0"/>
        <w:widowControl/>
        <w:kinsoku/>
        <w:wordWrap/>
        <w:overflowPunct/>
        <w:topLinePunct w:val="0"/>
        <w:autoSpaceDE/>
        <w:autoSpaceDN/>
        <w:bidi w:val="0"/>
        <w:adjustRightInd/>
        <w:snapToGrid/>
        <w:spacing w:beforeAutospacing="0" w:afterAutospacing="0"/>
        <w:jc w:val="both"/>
        <w:textAlignment w:val="auto"/>
        <w:rPr>
          <w:sz w:val="28"/>
          <w:szCs w:val="28"/>
        </w:rPr>
      </w:pPr>
      <w:r>
        <w:rPr>
          <w:rFonts w:hint="eastAsia"/>
          <w:sz w:val="28"/>
          <w:szCs w:val="28"/>
        </w:rPr>
        <w:t>指标体系由4项一级指标、12项二级指标、20项三级指标构成。数据主要来源于政策文件、制度文件、档案资料、基础表、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和制度执行有效性的情况。产出类指标占权重分30分，从产出数量、产出质量、产出时效、产出成本四个角度考核项目完成情况、项目质量达标情况、项目完成时效。效益类指标占权重分30分，从项目的社会效益、可持续性和满意度进行考核。</w:t>
      </w:r>
    </w:p>
    <w:bookmarkEnd w:id="30"/>
    <w:bookmarkEnd w:id="31"/>
    <w:bookmarkEnd w:id="32"/>
    <w:bookmarkEnd w:id="33"/>
    <w:bookmarkEnd w:id="34"/>
    <w:bookmarkEnd w:id="35"/>
    <w:bookmarkEnd w:id="36"/>
    <w:bookmarkEnd w:id="37"/>
    <w:bookmarkEnd w:id="38"/>
    <w:bookmarkEnd w:id="39"/>
    <w:bookmarkEnd w:id="40"/>
    <w:bookmarkEnd w:id="41"/>
    <w:bookmarkEnd w:id="42"/>
    <w:p>
      <w:pPr>
        <w:pStyle w:val="5"/>
        <w:keepNext w:val="0"/>
        <w:keepLines w:val="0"/>
        <w:pageBreakBefore w:val="0"/>
        <w:kinsoku/>
        <w:wordWrap/>
        <w:overflowPunct/>
        <w:topLinePunct w:val="0"/>
        <w:autoSpaceDE/>
        <w:autoSpaceDN/>
        <w:bidi w:val="0"/>
        <w:adjustRightInd/>
        <w:snapToGrid/>
        <w:ind w:firstLine="560"/>
        <w:textAlignment w:val="auto"/>
      </w:pPr>
      <w:bookmarkStart w:id="46" w:name="_Toc9468"/>
      <w:bookmarkStart w:id="47" w:name="_Toc9893"/>
      <w:bookmarkStart w:id="48" w:name="_Toc2515"/>
      <w:r>
        <w:rPr>
          <w:rFonts w:hint="eastAsia"/>
        </w:rPr>
        <w:t>（五）绩效评价工作过程</w:t>
      </w:r>
      <w:bookmarkEnd w:id="46"/>
    </w:p>
    <w:p>
      <w:pPr>
        <w:pStyle w:val="14"/>
        <w:keepNext w:val="0"/>
        <w:keepLines w:val="0"/>
        <w:pageBreakBefore w:val="0"/>
        <w:widowControl/>
        <w:kinsoku/>
        <w:wordWrap/>
        <w:overflowPunct/>
        <w:topLinePunct w:val="0"/>
        <w:autoSpaceDE/>
        <w:autoSpaceDN/>
        <w:bidi w:val="0"/>
        <w:adjustRightInd/>
        <w:snapToGrid/>
        <w:spacing w:beforeAutospacing="0" w:afterAutospacing="0"/>
        <w:jc w:val="both"/>
        <w:textAlignment w:val="auto"/>
        <w:rPr>
          <w:rFonts w:hAnsi="仿宋_GB2312" w:cs="仿宋_GB2312"/>
          <w:color w:val="000000"/>
          <w:sz w:val="28"/>
          <w:szCs w:val="27"/>
        </w:rPr>
      </w:pPr>
      <w:r>
        <w:rPr>
          <w:rFonts w:hint="eastAsia" w:hAnsi="仿宋_GB2312" w:cs="仿宋_GB2312"/>
          <w:color w:val="000000"/>
          <w:sz w:val="28"/>
          <w:szCs w:val="27"/>
        </w:rPr>
        <w:t>接受宁武县财政局</w:t>
      </w:r>
      <w:r>
        <w:rPr>
          <w:rFonts w:hAnsi="仿宋_GB2312" w:cs="仿宋_GB2312"/>
          <w:color w:val="000000"/>
          <w:sz w:val="28"/>
          <w:szCs w:val="27"/>
        </w:rPr>
        <w:t>的委托</w:t>
      </w:r>
      <w:r>
        <w:rPr>
          <w:rFonts w:hint="eastAsia" w:hAnsi="仿宋_GB2312" w:cs="仿宋_GB2312"/>
          <w:color w:val="000000"/>
          <w:sz w:val="28"/>
          <w:szCs w:val="27"/>
        </w:rPr>
        <w:t>后</w:t>
      </w:r>
      <w:r>
        <w:rPr>
          <w:rFonts w:hAnsi="仿宋_GB2312" w:cs="仿宋_GB2312"/>
          <w:color w:val="000000"/>
          <w:sz w:val="28"/>
          <w:szCs w:val="27"/>
        </w:rPr>
        <w:t>，我公司高度重视，积极筹备，成立项目领导组负责评价过程的协调和督导。</w:t>
      </w:r>
      <w:r>
        <w:rPr>
          <w:rFonts w:hint="eastAsia" w:hAnsi="仿宋_GB2312" w:cs="仿宋_GB2312"/>
          <w:color w:val="000000"/>
          <w:sz w:val="28"/>
          <w:szCs w:val="27"/>
        </w:rPr>
        <w:t>具体</w:t>
      </w:r>
      <w:r>
        <w:rPr>
          <w:rFonts w:hAnsi="仿宋_GB2312" w:cs="仿宋_GB2312"/>
          <w:color w:val="000000"/>
          <w:sz w:val="28"/>
          <w:szCs w:val="27"/>
        </w:rPr>
        <w:t>工作分为</w:t>
      </w:r>
      <w:r>
        <w:rPr>
          <w:rFonts w:hint="eastAsia" w:hAnsi="仿宋_GB2312" w:cs="仿宋_GB2312"/>
          <w:color w:val="000000"/>
          <w:sz w:val="28"/>
          <w:szCs w:val="27"/>
        </w:rPr>
        <w:t>前期</w:t>
      </w:r>
      <w:r>
        <w:rPr>
          <w:rFonts w:hAnsi="仿宋_GB2312" w:cs="仿宋_GB2312"/>
          <w:color w:val="000000"/>
          <w:sz w:val="28"/>
          <w:szCs w:val="27"/>
        </w:rPr>
        <w:t>准备、</w:t>
      </w:r>
      <w:r>
        <w:rPr>
          <w:rFonts w:hint="eastAsia" w:hAnsi="仿宋_GB2312" w:cs="仿宋_GB2312"/>
          <w:color w:val="000000"/>
          <w:sz w:val="28"/>
          <w:szCs w:val="27"/>
        </w:rPr>
        <w:t>现场</w:t>
      </w:r>
      <w:r>
        <w:rPr>
          <w:rFonts w:hAnsi="仿宋_GB2312" w:cs="仿宋_GB2312"/>
          <w:color w:val="000000"/>
          <w:sz w:val="28"/>
          <w:szCs w:val="27"/>
        </w:rPr>
        <w:t>实施、报告撰写三个阶段。</w:t>
      </w:r>
    </w:p>
    <w:p>
      <w:pPr>
        <w:pStyle w:val="6"/>
        <w:ind w:firstLine="560"/>
      </w:pPr>
      <w:r>
        <w:t>1.评价准备阶段</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根据山西省《省级项目支出绩效评价管理办法》（晋财绩〔2020〕17号）文件精神和</w:t>
      </w:r>
      <w:r>
        <w:rPr>
          <w:rFonts w:hint="eastAsia" w:hAnsi="仿宋_GB2312" w:cs="仿宋_GB2312"/>
          <w:color w:val="000000"/>
          <w:sz w:val="28"/>
          <w:szCs w:val="27"/>
        </w:rPr>
        <w:t>宁武县财政局《关于开展2020年度项目支出绩效评价工作的通知》（宁财字</w:t>
      </w:r>
      <w:r>
        <w:rPr>
          <w:rFonts w:hint="eastAsia" w:cstheme="minorBidi"/>
          <w:kern w:val="2"/>
          <w:sz w:val="28"/>
        </w:rPr>
        <w:t>〔2021〕13号</w:t>
      </w:r>
      <w:r>
        <w:rPr>
          <w:rFonts w:hint="eastAsia" w:hAnsi="仿宋_GB2312" w:cs="仿宋_GB2312"/>
          <w:color w:val="000000"/>
          <w:sz w:val="28"/>
          <w:szCs w:val="27"/>
        </w:rPr>
        <w:t>）</w:t>
      </w:r>
      <w:r>
        <w:rPr>
          <w:rFonts w:hAnsi="仿宋_GB2312" w:cs="仿宋_GB2312"/>
          <w:color w:val="000000"/>
          <w:sz w:val="28"/>
          <w:szCs w:val="27"/>
        </w:rPr>
        <w:t>总体要求，明确评价目的和工作思路，联系</w:t>
      </w:r>
      <w:r>
        <w:rPr>
          <w:rFonts w:hint="eastAsia" w:hAnsi="仿宋_GB2312" w:cs="仿宋_GB2312"/>
          <w:color w:val="000000"/>
          <w:sz w:val="28"/>
          <w:szCs w:val="27"/>
        </w:rPr>
        <w:t>凤凰镇人民政府</w:t>
      </w:r>
      <w:r>
        <w:rPr>
          <w:rFonts w:hAnsi="仿宋_GB2312" w:cs="仿宋_GB2312"/>
          <w:color w:val="000000"/>
          <w:sz w:val="28"/>
          <w:szCs w:val="27"/>
        </w:rPr>
        <w:t>开展调研，收集相关政策文件和信息资料，编制绩效评价指标体系、评分标准和评价等级。</w:t>
      </w:r>
    </w:p>
    <w:p>
      <w:pPr>
        <w:pStyle w:val="6"/>
        <w:ind w:firstLine="560"/>
      </w:pPr>
      <w:r>
        <w:t>2.组织实施阶段</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（1）</w:t>
      </w:r>
      <w:r>
        <w:rPr>
          <w:rFonts w:hint="eastAsia" w:hAnsi="仿宋_GB2312" w:cs="仿宋_GB2312"/>
          <w:color w:val="000000"/>
          <w:sz w:val="28"/>
          <w:szCs w:val="27"/>
        </w:rPr>
        <w:t>围绕评价指标补充</w:t>
      </w:r>
      <w:r>
        <w:rPr>
          <w:rFonts w:hAnsi="仿宋_GB2312" w:cs="仿宋_GB2312"/>
          <w:color w:val="000000"/>
          <w:sz w:val="28"/>
          <w:szCs w:val="27"/>
        </w:rPr>
        <w:t>收集</w:t>
      </w:r>
      <w:r>
        <w:rPr>
          <w:rFonts w:hint="eastAsia" w:hAnsi="仿宋_GB2312" w:cs="仿宋_GB2312"/>
          <w:color w:val="000000"/>
          <w:sz w:val="28"/>
          <w:szCs w:val="27"/>
        </w:rPr>
        <w:t>相关</w:t>
      </w:r>
      <w:r>
        <w:rPr>
          <w:rFonts w:hAnsi="仿宋_GB2312" w:cs="仿宋_GB2312"/>
          <w:color w:val="000000"/>
          <w:sz w:val="28"/>
          <w:szCs w:val="27"/>
        </w:rPr>
        <w:t>资料</w:t>
      </w:r>
      <w:r>
        <w:rPr>
          <w:rFonts w:hint="eastAsia" w:hAnsi="仿宋_GB2312" w:cs="仿宋_GB2312"/>
          <w:color w:val="000000"/>
          <w:sz w:val="28"/>
          <w:szCs w:val="27"/>
        </w:rPr>
        <w:t>。</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（2）现场勘查。根据评价对象的特点和项目单位提供的数据资料，现场勘查项目建设情况及运营情况。</w:t>
      </w:r>
    </w:p>
    <w:p>
      <w:pPr>
        <w:pStyle w:val="14"/>
        <w:widowControl/>
        <w:spacing w:beforeAutospacing="0" w:afterAutospacing="0"/>
        <w:jc w:val="both"/>
        <w:rPr>
          <w:rFonts w:hAnsi="仿宋_GB2312" w:cs="仿宋_GB2312"/>
          <w:color w:val="000000"/>
          <w:sz w:val="28"/>
          <w:szCs w:val="27"/>
        </w:rPr>
      </w:pPr>
      <w:r>
        <w:rPr>
          <w:rFonts w:hAnsi="仿宋_GB2312" w:cs="仿宋_GB2312"/>
          <w:color w:val="000000"/>
          <w:sz w:val="28"/>
          <w:szCs w:val="27"/>
        </w:rPr>
        <w:t>（</w:t>
      </w:r>
      <w:r>
        <w:rPr>
          <w:rFonts w:hint="eastAsia" w:hAnsi="仿宋_GB2312" w:cs="仿宋_GB2312"/>
          <w:color w:val="000000"/>
          <w:sz w:val="28"/>
          <w:szCs w:val="27"/>
        </w:rPr>
        <w:t>3</w:t>
      </w:r>
      <w:r>
        <w:rPr>
          <w:rFonts w:hAnsi="仿宋_GB2312" w:cs="仿宋_GB2312"/>
          <w:color w:val="000000"/>
          <w:sz w:val="28"/>
          <w:szCs w:val="27"/>
        </w:rPr>
        <w:t>）综合评价。根据评价工作方案确定的评价指标、评价权重、评价标准和评价方法，对评价对象的情况进行全面的定量定性分析和综合评价。</w:t>
      </w:r>
    </w:p>
    <w:p>
      <w:pPr>
        <w:pStyle w:val="6"/>
        <w:ind w:firstLine="560"/>
      </w:pPr>
      <w:r>
        <w:t>3.报告撰写阶段</w:t>
      </w:r>
    </w:p>
    <w:p>
      <w:pPr>
        <w:pStyle w:val="14"/>
        <w:spacing w:beforeAutospacing="0" w:afterAutospacing="0"/>
        <w:jc w:val="both"/>
        <w:rPr>
          <w:rFonts w:hAnsi="仿宋_GB2312" w:cs="仿宋_GB2312"/>
          <w:color w:val="000000"/>
          <w:sz w:val="28"/>
          <w:szCs w:val="27"/>
        </w:rPr>
      </w:pPr>
      <w:r>
        <w:rPr>
          <w:rFonts w:hAnsi="仿宋_GB2312" w:cs="仿宋_GB2312"/>
          <w:color w:val="000000"/>
          <w:sz w:val="28"/>
          <w:szCs w:val="27"/>
        </w:rPr>
        <w:t>绩效评价组根据被评价单位的绩效情况，按要求撰写评价报告，并根据专家意见进一步完善、修改绩效评价报告，形成</w:t>
      </w:r>
      <w:r>
        <w:rPr>
          <w:rFonts w:hint="eastAsia" w:hAnsi="仿宋_GB2312" w:cs="仿宋_GB2312"/>
          <w:color w:val="000000"/>
          <w:sz w:val="28"/>
          <w:szCs w:val="27"/>
        </w:rPr>
        <w:t>报告提交报送委托评价单位。</w:t>
      </w:r>
    </w:p>
    <w:p>
      <w:pPr>
        <w:pStyle w:val="4"/>
        <w:ind w:firstLine="560"/>
      </w:pPr>
      <w:bookmarkStart w:id="49" w:name="_Toc13902"/>
      <w:r>
        <w:rPr>
          <w:rFonts w:hint="eastAsia"/>
        </w:rPr>
        <w:t>三、</w:t>
      </w:r>
      <w:bookmarkEnd w:id="47"/>
      <w:bookmarkEnd w:id="48"/>
      <w:r>
        <w:rPr>
          <w:rFonts w:hint="eastAsia"/>
        </w:rPr>
        <w:t>综合评价情况及评价结论</w:t>
      </w:r>
      <w:bookmarkEnd w:id="49"/>
    </w:p>
    <w:p>
      <w:pPr>
        <w:pStyle w:val="5"/>
        <w:ind w:firstLine="560"/>
        <w:rPr>
          <w:rFonts w:hint="default" w:eastAsia="楷体_GB2312"/>
          <w:lang w:val="en-US" w:eastAsia="zh-CN"/>
        </w:rPr>
      </w:pPr>
      <w:bookmarkStart w:id="50" w:name="_Toc1755"/>
      <w:bookmarkStart w:id="51" w:name="_Toc25625"/>
      <w:bookmarkStart w:id="52" w:name="_Toc2389"/>
      <w:bookmarkStart w:id="53" w:name="_Toc15792"/>
      <w:bookmarkStart w:id="54" w:name="_Toc31436"/>
      <w:bookmarkStart w:id="55" w:name="_Toc31779"/>
      <w:bookmarkStart w:id="56" w:name="_Toc31408"/>
      <w:bookmarkStart w:id="57" w:name="_Toc12655"/>
      <w:bookmarkStart w:id="58" w:name="_Toc14575"/>
      <w:bookmarkStart w:id="59" w:name="_Toc16417"/>
      <w:bookmarkStart w:id="60" w:name="_Toc4476"/>
      <w:bookmarkStart w:id="61" w:name="_Toc453771170"/>
      <w:bookmarkStart w:id="62" w:name="_Toc28374"/>
      <w:r>
        <w:rPr>
          <w:rFonts w:hint="eastAsia"/>
        </w:rPr>
        <w:t>（一）</w:t>
      </w:r>
      <w:bookmarkEnd w:id="50"/>
      <w:bookmarkEnd w:id="51"/>
      <w:r>
        <w:rPr>
          <w:rFonts w:hint="eastAsia"/>
          <w:lang w:val="en-US" w:eastAsia="zh-CN"/>
        </w:rPr>
        <w:t>综合评价情况</w:t>
      </w:r>
    </w:p>
    <w:p>
      <w:r>
        <w:rPr>
          <w:rFonts w:hint="eastAsia"/>
        </w:rPr>
        <w:t>刘家园移民新村社区服务用房装修工程项目</w:t>
      </w:r>
      <w:r>
        <w:rPr>
          <w:rFonts w:hint="eastAsia" w:hAnsi="仿宋_GB2312" w:cs="仿宋_GB2312"/>
          <w:color w:val="000000"/>
          <w:kern w:val="0"/>
          <w:szCs w:val="27"/>
          <w:lang w:bidi="ar"/>
        </w:rPr>
        <w:t>绩效评价综合得分84分。评价等级为“良”。其中决策类指标得15分，过程类指标得13分，产出类指标得30分，效益类指标得26分。项目绩效得分见表</w:t>
      </w:r>
      <w:r>
        <w:rPr>
          <w:rFonts w:hint="eastAsia"/>
        </w:rPr>
        <w:t>3-1。</w:t>
      </w:r>
    </w:p>
    <w:p>
      <w:pPr>
        <w:spacing w:after="197" w:afterLines="50"/>
        <w:ind w:firstLine="0" w:firstLineChars="0"/>
        <w:jc w:val="center"/>
        <w:rPr>
          <w:rFonts w:ascii="宋体" w:hAnsi="宋体" w:eastAsia="宋体" w:cs="黑体"/>
          <w:kern w:val="0"/>
          <w:szCs w:val="28"/>
        </w:rPr>
      </w:pPr>
      <w:r>
        <w:rPr>
          <w:rFonts w:hint="eastAsia" w:ascii="宋体" w:hAnsi="宋体" w:eastAsia="宋体" w:cs="黑体"/>
          <w:kern w:val="0"/>
          <w:szCs w:val="28"/>
        </w:rPr>
        <w:t>表3-1 项目绩效评价评分表</w:t>
      </w:r>
    </w:p>
    <w:tbl>
      <w:tblPr>
        <w:tblStyle w:val="16"/>
        <w:tblW w:w="4576" w:type="pct"/>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246"/>
        <w:gridCol w:w="2049"/>
        <w:gridCol w:w="2049"/>
        <w:gridCol w:w="2052"/>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1337"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一级指标</w:t>
            </w:r>
          </w:p>
        </w:tc>
        <w:tc>
          <w:tcPr>
            <w:tcW w:w="1220"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权重</w:t>
            </w:r>
          </w:p>
        </w:tc>
        <w:tc>
          <w:tcPr>
            <w:tcW w:w="1220"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w:t>
            </w:r>
          </w:p>
        </w:tc>
        <w:tc>
          <w:tcPr>
            <w:tcW w:w="1221"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7"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决策</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15</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75</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7"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过程</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13</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65</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7"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产出</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30</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100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7"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效益</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26</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86.67</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7"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合计</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100</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kern w:val="0"/>
                <w:sz w:val="24"/>
              </w:rPr>
              <w:t>84</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84</w:t>
            </w:r>
          </w:p>
        </w:tc>
      </w:tr>
    </w:tbl>
    <w:p>
      <w:pPr>
        <w:pStyle w:val="5"/>
        <w:spacing w:before="197" w:beforeLines="50"/>
        <w:ind w:firstLine="560"/>
      </w:pPr>
      <w:bookmarkStart w:id="63" w:name="_Toc2013"/>
      <w:bookmarkStart w:id="64" w:name="_Toc8629"/>
      <w:r>
        <w:rPr>
          <w:rFonts w:hint="eastAsia"/>
        </w:rPr>
        <w:t>（二）评价结论</w:t>
      </w:r>
      <w:bookmarkEnd w:id="63"/>
      <w:bookmarkEnd w:id="64"/>
    </w:p>
    <w:p>
      <w:pPr>
        <w:rPr>
          <w:rFonts w:hAnsi="仿宋_GB2312" w:cs="仿宋_GB2312"/>
          <w:lang w:val="zh-CN"/>
        </w:rPr>
      </w:pPr>
      <w:r>
        <w:rPr>
          <w:rFonts w:hint="eastAsia" w:hAnsi="仿宋_GB2312" w:cs="仿宋_GB2312"/>
        </w:rPr>
        <w:t>凤凰镇人民政府根据宁武县脱贫攻坚总指挥部《关于印发宁武县2020年统筹整合使用财政资金开展脱贫攻坚调整实施方案的通知》（宁脱贫攻坚部〔2020〕20号）</w:t>
      </w:r>
      <w:r>
        <w:rPr>
          <w:rFonts w:hint="eastAsia" w:hAnsi="仿宋_GB2312" w:cs="仿宋_GB2312"/>
          <w:kern w:val="0"/>
          <w:szCs w:val="28"/>
        </w:rPr>
        <w:t>文件内容安排项目。</w:t>
      </w:r>
      <w:r>
        <w:rPr>
          <w:rFonts w:hint="eastAsia" w:hAnsi="仿宋_GB2312" w:cs="仿宋_GB2312"/>
          <w:lang w:val="zh-CN"/>
        </w:rPr>
        <w:t>项目立项过程充分合理且程序规范；</w:t>
      </w:r>
      <w:r>
        <w:rPr>
          <w:rFonts w:hint="eastAsia" w:hAnsi="仿宋_GB2312" w:cs="仿宋_GB2312"/>
        </w:rPr>
        <w:t>项目于2019年11月5日开工，2019年12月15日竣工，2020年7月验收，项目建设内容已按实施方案内容100%完成。缺少实施方案和会议纪要；</w:t>
      </w:r>
      <w:r>
        <w:rPr>
          <w:rFonts w:hint="eastAsia" w:hAnsi="仿宋_GB2312" w:cs="仿宋_GB2312"/>
          <w:bCs/>
        </w:rPr>
        <w:t>存在项目合同结算与合同约定不符的情况；</w:t>
      </w:r>
      <w:r>
        <w:rPr>
          <w:rFonts w:hint="eastAsia" w:hAnsi="仿宋_GB2312" w:cs="仿宋_GB2312"/>
        </w:rPr>
        <w:t>项目管理规范性有待提高；项目缺乏后期管护。</w:t>
      </w:r>
    </w:p>
    <w:bookmarkEnd w:id="52"/>
    <w:bookmarkEnd w:id="53"/>
    <w:bookmarkEnd w:id="54"/>
    <w:bookmarkEnd w:id="55"/>
    <w:bookmarkEnd w:id="56"/>
    <w:bookmarkEnd w:id="57"/>
    <w:bookmarkEnd w:id="58"/>
    <w:bookmarkEnd w:id="59"/>
    <w:bookmarkEnd w:id="60"/>
    <w:bookmarkEnd w:id="61"/>
    <w:bookmarkEnd w:id="62"/>
    <w:p>
      <w:pPr>
        <w:pStyle w:val="4"/>
        <w:ind w:firstLine="560"/>
      </w:pPr>
      <w:bookmarkStart w:id="65" w:name="_Toc23627"/>
      <w:bookmarkStart w:id="66" w:name="_Toc32243"/>
      <w:bookmarkStart w:id="67" w:name="_Toc15472"/>
      <w:bookmarkStart w:id="68" w:name="_Toc12616"/>
      <w:r>
        <w:rPr>
          <w:rFonts w:hint="eastAsia"/>
        </w:rPr>
        <w:t>四、存在的问题</w:t>
      </w:r>
      <w:bookmarkEnd w:id="65"/>
      <w:bookmarkEnd w:id="66"/>
    </w:p>
    <w:p>
      <w:pPr>
        <w:pStyle w:val="5"/>
        <w:ind w:firstLine="560"/>
      </w:pPr>
      <w:bookmarkStart w:id="69" w:name="_Toc25386"/>
      <w:bookmarkStart w:id="70" w:name="_Toc18920"/>
      <w:bookmarkStart w:id="71" w:name="_Toc12321"/>
      <w:bookmarkStart w:id="72" w:name="_Toc1986"/>
      <w:bookmarkStart w:id="73" w:name="_Toc32637"/>
      <w:bookmarkStart w:id="74" w:name="_Toc25526"/>
      <w:bookmarkStart w:id="75" w:name="_Toc27188"/>
      <w:bookmarkStart w:id="76" w:name="_Toc13455"/>
      <w:bookmarkStart w:id="77" w:name="_Toc24983"/>
      <w:bookmarkStart w:id="78" w:name="_Toc16886"/>
      <w:bookmarkStart w:id="79" w:name="_Toc22958"/>
      <w:r>
        <w:rPr>
          <w:rFonts w:hint="eastAsia"/>
        </w:rPr>
        <w:t>（一）项目管理规范性有待提高</w:t>
      </w:r>
      <w:bookmarkEnd w:id="69"/>
      <w:bookmarkEnd w:id="70"/>
      <w:bookmarkEnd w:id="71"/>
      <w:bookmarkEnd w:id="72"/>
      <w:bookmarkEnd w:id="73"/>
      <w:bookmarkEnd w:id="74"/>
      <w:bookmarkEnd w:id="75"/>
      <w:bookmarkEnd w:id="76"/>
      <w:bookmarkEnd w:id="77"/>
      <w:bookmarkEnd w:id="78"/>
    </w:p>
    <w:p>
      <w:pPr>
        <w:pStyle w:val="2"/>
        <w:spacing w:before="0"/>
        <w:rPr>
          <w:rFonts w:hAnsi="仿宋_GB2312" w:cs="仿宋_GB2312"/>
          <w:szCs w:val="36"/>
        </w:rPr>
      </w:pPr>
      <w:bookmarkStart w:id="80" w:name="_Toc11125"/>
      <w:bookmarkStart w:id="81" w:name="_Toc15059"/>
      <w:bookmarkStart w:id="82" w:name="_Toc1257"/>
      <w:bookmarkStart w:id="83" w:name="_Toc25328"/>
      <w:bookmarkStart w:id="84" w:name="_Toc23260"/>
      <w:bookmarkStart w:id="85" w:name="_Toc878"/>
      <w:bookmarkStart w:id="86" w:name="_Toc3904"/>
      <w:bookmarkStart w:id="87" w:name="_Toc29930"/>
      <w:bookmarkStart w:id="88" w:name="_Toc31550"/>
      <w:r>
        <w:rPr>
          <w:rFonts w:hint="eastAsia" w:hAnsi="仿宋_GB2312" w:cs="仿宋_GB2312"/>
          <w:szCs w:val="36"/>
        </w:rPr>
        <w:t>通过查看项目单位提供的相关项目资料，发现项目单位缺乏实施方案以及工程项目完工后未进行工程竣工结算审计。项目实施方案是保证项目实施达到预期绩效的有效根据；国有资金投资建筑工程的发包方，应当委托具有相应资质的工程造价咨询企业对竣工结算文件进行审核。在现场，评价组未收集到项目实施单位制定的项目实施方案，既不利于项目实施中的过程控制和规范实施，又不利于后期检查考核、跟踪评价；同时发现刘家园装修工程未按要求委托具有相应资质的工程造价咨询企业对竣工结算文件进行审核。</w:t>
      </w:r>
    </w:p>
    <w:p>
      <w:pPr>
        <w:pStyle w:val="5"/>
        <w:ind w:firstLine="560"/>
      </w:pPr>
      <w:bookmarkStart w:id="89" w:name="_Toc13666"/>
      <w:r>
        <w:rPr>
          <w:rFonts w:hint="eastAsia"/>
        </w:rPr>
        <w:t>（二）</w:t>
      </w:r>
      <w:bookmarkEnd w:id="80"/>
      <w:r>
        <w:rPr>
          <w:rFonts w:hint="eastAsia"/>
        </w:rPr>
        <w:t>缺乏后期管护</w:t>
      </w:r>
      <w:bookmarkEnd w:id="81"/>
      <w:bookmarkEnd w:id="82"/>
      <w:bookmarkEnd w:id="83"/>
      <w:bookmarkEnd w:id="84"/>
      <w:bookmarkEnd w:id="85"/>
      <w:bookmarkEnd w:id="86"/>
      <w:bookmarkEnd w:id="87"/>
      <w:bookmarkEnd w:id="88"/>
      <w:bookmarkEnd w:id="89"/>
    </w:p>
    <w:p>
      <w:pPr>
        <w:pStyle w:val="2"/>
        <w:spacing w:before="0"/>
        <w:rPr>
          <w:rFonts w:hAnsi="仿宋_GB2312" w:cs="仿宋_GB2312"/>
          <w:szCs w:val="36"/>
        </w:rPr>
      </w:pPr>
      <w:r>
        <w:rPr>
          <w:rFonts w:hint="eastAsia" w:hAnsi="仿宋_GB2312" w:cs="仿宋_GB2312"/>
          <w:szCs w:val="36"/>
        </w:rPr>
        <w:t>宁武县2020年凤凰镇刘家园移民新村社区服务用房装修工程项目后续管护不到位：木地板部分出现凸起；楼梯扶手出现摇晃现象，个别支架并未固定且没有固定的痕迹，有一定的风险；整个装修工程中出现了十余处墙面开裂的情况。</w:t>
      </w:r>
    </w:p>
    <w:p>
      <w:pPr>
        <w:pStyle w:val="4"/>
        <w:ind w:firstLine="560"/>
      </w:pPr>
      <w:bookmarkStart w:id="90" w:name="_Toc17861"/>
      <w:r>
        <w:rPr>
          <w:rFonts w:hint="eastAsia"/>
        </w:rPr>
        <w:t>五、有关建议</w:t>
      </w:r>
      <w:bookmarkEnd w:id="79"/>
      <w:bookmarkEnd w:id="90"/>
    </w:p>
    <w:bookmarkEnd w:id="67"/>
    <w:p>
      <w:pPr>
        <w:outlineLvl w:val="1"/>
      </w:pPr>
      <w:bookmarkStart w:id="91" w:name="_Toc3401"/>
      <w:bookmarkStart w:id="92" w:name="_Toc23291"/>
      <w:bookmarkStart w:id="93" w:name="_Toc2986"/>
      <w:bookmarkStart w:id="94" w:name="_Toc25676"/>
      <w:bookmarkStart w:id="95" w:name="_Toc3286"/>
      <w:bookmarkStart w:id="96" w:name="_Toc12740"/>
      <w:bookmarkStart w:id="97" w:name="_Toc2586"/>
      <w:bookmarkStart w:id="98" w:name="_Toc4688"/>
      <w:bookmarkStart w:id="99" w:name="_Toc25872"/>
      <w:bookmarkStart w:id="100" w:name="_Toc2715"/>
      <w:r>
        <w:rPr>
          <w:rFonts w:hint="eastAsia"/>
        </w:rPr>
        <w:t>（一）</w:t>
      </w:r>
      <w:bookmarkEnd w:id="91"/>
      <w:bookmarkEnd w:id="92"/>
      <w:bookmarkEnd w:id="93"/>
      <w:r>
        <w:rPr>
          <w:rFonts w:hint="eastAsia" w:ascii="楷体_GB2312" w:hAnsi="楷体_GB2312" w:eastAsia="楷体_GB2312" w:cs="楷体_GB2312"/>
          <w:szCs w:val="28"/>
        </w:rPr>
        <w:t>提高项目管理规范性</w:t>
      </w:r>
      <w:bookmarkEnd w:id="94"/>
      <w:bookmarkEnd w:id="95"/>
      <w:bookmarkEnd w:id="96"/>
      <w:bookmarkEnd w:id="97"/>
      <w:bookmarkEnd w:id="98"/>
      <w:bookmarkEnd w:id="99"/>
      <w:bookmarkEnd w:id="100"/>
    </w:p>
    <w:p>
      <w:r>
        <w:rPr>
          <w:rFonts w:hint="eastAsia" w:hAnsi="仿宋_GB2312" w:cs="仿宋_GB2312"/>
          <w:szCs w:val="28"/>
        </w:rPr>
        <w:t>建议实施单位根据实施项目地点、环境、工程量等因素的不同，细化实施项目，严谨地制定刘家园移民新村社区服务用房装修工程项目实施方案，将责任、目标、实施过程、组织管理等进行明确确定，使施工建设有据可依，并确保工程建设质效；</w:t>
      </w:r>
      <w:r>
        <w:rPr>
          <w:rFonts w:hint="eastAsia"/>
        </w:rPr>
        <w:t>建设单位凡是使用财政资金实施工程项目，建设单位收到施工单位提交的竣工结算文件后委托具有相应资质的工程造价咨询企业对竣工结算文件进行审核。根据审核结果进行工程结算支付，保证结算价款有据可依，保证资金使用合法合规。</w:t>
      </w:r>
    </w:p>
    <w:p>
      <w:pPr>
        <w:pStyle w:val="5"/>
        <w:ind w:firstLine="560"/>
      </w:pPr>
      <w:bookmarkStart w:id="101" w:name="_Toc17662"/>
      <w:bookmarkStart w:id="102" w:name="_Toc27533"/>
      <w:bookmarkStart w:id="103" w:name="_Toc30118"/>
      <w:bookmarkStart w:id="104" w:name="_Toc2380"/>
      <w:bookmarkStart w:id="105" w:name="_Toc31166"/>
      <w:bookmarkStart w:id="106" w:name="_Toc9693"/>
      <w:bookmarkStart w:id="107" w:name="_Toc7108"/>
      <w:bookmarkStart w:id="108" w:name="_Toc17557"/>
      <w:bookmarkStart w:id="109" w:name="_Toc1055"/>
      <w:bookmarkStart w:id="110" w:name="_Toc4352"/>
      <w:r>
        <w:rPr>
          <w:rFonts w:hint="eastAsia"/>
        </w:rPr>
        <w:t>（二）完善后续管护</w:t>
      </w:r>
      <w:bookmarkEnd w:id="101"/>
      <w:bookmarkEnd w:id="102"/>
      <w:bookmarkEnd w:id="103"/>
      <w:bookmarkEnd w:id="104"/>
      <w:bookmarkEnd w:id="105"/>
      <w:bookmarkEnd w:id="106"/>
      <w:bookmarkEnd w:id="107"/>
      <w:bookmarkEnd w:id="108"/>
      <w:bookmarkEnd w:id="109"/>
      <w:bookmarkEnd w:id="110"/>
    </w:p>
    <w:p>
      <w:r>
        <w:rPr>
          <w:rFonts w:hint="eastAsia"/>
        </w:rPr>
        <w:t>项目后续管护决定了项目的可持续性。良好的项目后续管护能够扩大项目可实现效益，将项目能效最大化。宁武县2020年凤凰镇刘家园移民新村社区服务用房装修工程项目应努力达到项目产能最大化，及时进行后续的管护，以便于评价项目的实施效果。</w:t>
      </w:r>
      <w:bookmarkEnd w:id="68"/>
    </w:p>
    <w:sectPr>
      <w:footerReference r:id="rId6" w:type="default"/>
      <w:pgSz w:w="11906" w:h="16838"/>
      <w:pgMar w:top="2041" w:right="1417" w:bottom="1417" w:left="1531" w:header="851" w:footer="850" w:gutter="0"/>
      <w:pgNumType w:fmt="decimal" w:start="1"/>
      <w:cols w:space="0" w:num="1"/>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仿宋_GB2312" w:hAnsi="仿宋_GB2312" w:eastAsia="仿宋_GB2312" w:cs="仿宋_GB2312"/>
                              <w:sz w:val="24"/>
                              <w:szCs w:val="40"/>
                            </w:rPr>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仿宋_GB2312" w:hAnsi="仿宋_GB2312" w:eastAsia="仿宋_GB2312" w:cs="仿宋_GB2312"/>
                        <w:sz w:val="24"/>
                        <w:szCs w:val="40"/>
                      </w:rPr>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1</w:t>
                    </w:r>
                    <w:r>
                      <w:rPr>
                        <w:rFonts w:hint="eastAsia" w:ascii="仿宋_GB2312" w:hAnsi="仿宋_GB2312" w:eastAsia="仿宋_GB2312" w:cs="仿宋_GB2312"/>
                        <w:sz w:val="24"/>
                        <w:szCs w:val="4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single" w:color="000000" w:sz="4" w:space="1"/>
        <w:right w:val="none" w:color="auto" w:sz="0" w:space="0"/>
      </w:pBdr>
      <w:spacing w:line="240" w:lineRule="auto"/>
      <w:ind w:firstLine="0" w:firstLineChars="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8"/>
        <w:szCs w:val="28"/>
      </w:rPr>
      <w:drawing>
        <wp:inline distT="0" distB="0" distL="114300" distR="114300">
          <wp:extent cx="240665" cy="2406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Theme="minorEastAsia" w:hAnsiTheme="minorEastAsia" w:eastAsiaTheme="minorEastAsia" w:cstheme="minorEastAsia"/>
        <w:sz w:val="22"/>
        <w:szCs w:val="22"/>
      </w:rPr>
      <w:t xml:space="preserve">山西亚泰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2"/>
        <w:szCs w:val="22"/>
      </w:rPr>
      <w:t>宁武县移民新村服务用房装修项目支出绩效评价报告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documentProtection w:edit="readOnly" w:formatting="1" w:enforcement="0"/>
  <w:defaultTabStop w:val="420"/>
  <w:drawingGridVerticalSpacing w:val="198"/>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YWI2YjM3YmMyM2M2N2Q3ZDhhNjM1NzA1NDMxOGUifQ=="/>
  </w:docVars>
  <w:rsids>
    <w:rsidRoot w:val="2E6A2B84"/>
    <w:rsid w:val="001B7724"/>
    <w:rsid w:val="0030004B"/>
    <w:rsid w:val="00472D2A"/>
    <w:rsid w:val="005F2321"/>
    <w:rsid w:val="006059FC"/>
    <w:rsid w:val="0061611D"/>
    <w:rsid w:val="00632EDD"/>
    <w:rsid w:val="00703783"/>
    <w:rsid w:val="00731946"/>
    <w:rsid w:val="0098396F"/>
    <w:rsid w:val="00AB73D5"/>
    <w:rsid w:val="00BE4259"/>
    <w:rsid w:val="00C10961"/>
    <w:rsid w:val="00DF4855"/>
    <w:rsid w:val="00E25695"/>
    <w:rsid w:val="00F21E95"/>
    <w:rsid w:val="00F87E6E"/>
    <w:rsid w:val="01190D16"/>
    <w:rsid w:val="012A68CE"/>
    <w:rsid w:val="012C377D"/>
    <w:rsid w:val="012D61F6"/>
    <w:rsid w:val="014A2125"/>
    <w:rsid w:val="014E582D"/>
    <w:rsid w:val="01512012"/>
    <w:rsid w:val="015C41FC"/>
    <w:rsid w:val="017106DD"/>
    <w:rsid w:val="017B23EB"/>
    <w:rsid w:val="01813501"/>
    <w:rsid w:val="01814A63"/>
    <w:rsid w:val="01954DF1"/>
    <w:rsid w:val="01962D44"/>
    <w:rsid w:val="019C4647"/>
    <w:rsid w:val="01AA3457"/>
    <w:rsid w:val="01BB1915"/>
    <w:rsid w:val="01C0753F"/>
    <w:rsid w:val="01C41231"/>
    <w:rsid w:val="01CF1544"/>
    <w:rsid w:val="02166539"/>
    <w:rsid w:val="021C333B"/>
    <w:rsid w:val="02332C8C"/>
    <w:rsid w:val="023856A1"/>
    <w:rsid w:val="026008F9"/>
    <w:rsid w:val="027706F2"/>
    <w:rsid w:val="027725F4"/>
    <w:rsid w:val="02945EDE"/>
    <w:rsid w:val="02C00F47"/>
    <w:rsid w:val="02F03CED"/>
    <w:rsid w:val="0332014A"/>
    <w:rsid w:val="0347507A"/>
    <w:rsid w:val="037A36A2"/>
    <w:rsid w:val="03802AE2"/>
    <w:rsid w:val="03B15D43"/>
    <w:rsid w:val="03CE4842"/>
    <w:rsid w:val="03DE4AD2"/>
    <w:rsid w:val="04002BB8"/>
    <w:rsid w:val="04015924"/>
    <w:rsid w:val="040E3802"/>
    <w:rsid w:val="043161C6"/>
    <w:rsid w:val="04613DC9"/>
    <w:rsid w:val="04740847"/>
    <w:rsid w:val="04907942"/>
    <w:rsid w:val="04987716"/>
    <w:rsid w:val="04D24042"/>
    <w:rsid w:val="04EE089A"/>
    <w:rsid w:val="04F10165"/>
    <w:rsid w:val="050955FB"/>
    <w:rsid w:val="0509750C"/>
    <w:rsid w:val="05174061"/>
    <w:rsid w:val="05277B6F"/>
    <w:rsid w:val="053F4012"/>
    <w:rsid w:val="05401651"/>
    <w:rsid w:val="054D7B81"/>
    <w:rsid w:val="055D4CF2"/>
    <w:rsid w:val="057010E0"/>
    <w:rsid w:val="05704A88"/>
    <w:rsid w:val="05741D36"/>
    <w:rsid w:val="05780D6E"/>
    <w:rsid w:val="058C5E13"/>
    <w:rsid w:val="058E4AD4"/>
    <w:rsid w:val="058E5596"/>
    <w:rsid w:val="05A32885"/>
    <w:rsid w:val="05C036C8"/>
    <w:rsid w:val="05D47089"/>
    <w:rsid w:val="05D747DA"/>
    <w:rsid w:val="05DD1E65"/>
    <w:rsid w:val="05E631BE"/>
    <w:rsid w:val="05EF5CB8"/>
    <w:rsid w:val="0600074B"/>
    <w:rsid w:val="06446764"/>
    <w:rsid w:val="065F64C3"/>
    <w:rsid w:val="067A2E29"/>
    <w:rsid w:val="069912EF"/>
    <w:rsid w:val="06B2649A"/>
    <w:rsid w:val="06B93873"/>
    <w:rsid w:val="06C06DAD"/>
    <w:rsid w:val="06CE330C"/>
    <w:rsid w:val="06D56F6A"/>
    <w:rsid w:val="06ED6387"/>
    <w:rsid w:val="06F91ED3"/>
    <w:rsid w:val="070C2627"/>
    <w:rsid w:val="070E51DB"/>
    <w:rsid w:val="072858C1"/>
    <w:rsid w:val="07310F61"/>
    <w:rsid w:val="0750303E"/>
    <w:rsid w:val="07521BBC"/>
    <w:rsid w:val="075A287C"/>
    <w:rsid w:val="075C301C"/>
    <w:rsid w:val="07B42514"/>
    <w:rsid w:val="07B83B3F"/>
    <w:rsid w:val="07EB3030"/>
    <w:rsid w:val="07F81E54"/>
    <w:rsid w:val="07FC7E6F"/>
    <w:rsid w:val="08002AF8"/>
    <w:rsid w:val="080C5D5D"/>
    <w:rsid w:val="08236CAC"/>
    <w:rsid w:val="08422E17"/>
    <w:rsid w:val="085350B6"/>
    <w:rsid w:val="085F4DED"/>
    <w:rsid w:val="08623333"/>
    <w:rsid w:val="086F5144"/>
    <w:rsid w:val="087B0530"/>
    <w:rsid w:val="088B6920"/>
    <w:rsid w:val="089A0B21"/>
    <w:rsid w:val="08A22ED9"/>
    <w:rsid w:val="08A47272"/>
    <w:rsid w:val="08B23CD9"/>
    <w:rsid w:val="08B81E44"/>
    <w:rsid w:val="08C727E6"/>
    <w:rsid w:val="08D70467"/>
    <w:rsid w:val="08FA50E4"/>
    <w:rsid w:val="090315AF"/>
    <w:rsid w:val="0910075F"/>
    <w:rsid w:val="094801BA"/>
    <w:rsid w:val="0950287A"/>
    <w:rsid w:val="095776AC"/>
    <w:rsid w:val="095B623A"/>
    <w:rsid w:val="096B6AEC"/>
    <w:rsid w:val="0978738B"/>
    <w:rsid w:val="09797816"/>
    <w:rsid w:val="09865286"/>
    <w:rsid w:val="09872575"/>
    <w:rsid w:val="099771DD"/>
    <w:rsid w:val="09AD63D1"/>
    <w:rsid w:val="09B319E5"/>
    <w:rsid w:val="09BA442F"/>
    <w:rsid w:val="09CC5871"/>
    <w:rsid w:val="09CD6813"/>
    <w:rsid w:val="0A20218F"/>
    <w:rsid w:val="0A246B7D"/>
    <w:rsid w:val="0A3C275D"/>
    <w:rsid w:val="0A3D6E90"/>
    <w:rsid w:val="0A477208"/>
    <w:rsid w:val="0A640813"/>
    <w:rsid w:val="0A68747B"/>
    <w:rsid w:val="0A6A6F40"/>
    <w:rsid w:val="0A733D61"/>
    <w:rsid w:val="0A7F3D7A"/>
    <w:rsid w:val="0A866F77"/>
    <w:rsid w:val="0AAD00D4"/>
    <w:rsid w:val="0AB35BCB"/>
    <w:rsid w:val="0AB40F62"/>
    <w:rsid w:val="0AD835CF"/>
    <w:rsid w:val="0AF71F48"/>
    <w:rsid w:val="0AFB137F"/>
    <w:rsid w:val="0B024215"/>
    <w:rsid w:val="0B4400C0"/>
    <w:rsid w:val="0B5B4105"/>
    <w:rsid w:val="0B7E3937"/>
    <w:rsid w:val="0BE43E64"/>
    <w:rsid w:val="0C00473A"/>
    <w:rsid w:val="0C087B18"/>
    <w:rsid w:val="0C1741FF"/>
    <w:rsid w:val="0C267029"/>
    <w:rsid w:val="0C556BF8"/>
    <w:rsid w:val="0C5C646A"/>
    <w:rsid w:val="0C723D7D"/>
    <w:rsid w:val="0C75769F"/>
    <w:rsid w:val="0C757950"/>
    <w:rsid w:val="0C802B98"/>
    <w:rsid w:val="0C8155B0"/>
    <w:rsid w:val="0C83197D"/>
    <w:rsid w:val="0C871A69"/>
    <w:rsid w:val="0C8836F5"/>
    <w:rsid w:val="0CA854C5"/>
    <w:rsid w:val="0CD553EA"/>
    <w:rsid w:val="0CF10D7D"/>
    <w:rsid w:val="0CFD067D"/>
    <w:rsid w:val="0D0C4E63"/>
    <w:rsid w:val="0D1349C7"/>
    <w:rsid w:val="0D17158A"/>
    <w:rsid w:val="0D29169F"/>
    <w:rsid w:val="0D3B2556"/>
    <w:rsid w:val="0D556DA0"/>
    <w:rsid w:val="0D563BA0"/>
    <w:rsid w:val="0D79266D"/>
    <w:rsid w:val="0D985CCE"/>
    <w:rsid w:val="0DA32C04"/>
    <w:rsid w:val="0DA538B8"/>
    <w:rsid w:val="0E0A4ADE"/>
    <w:rsid w:val="0E153C3F"/>
    <w:rsid w:val="0E191754"/>
    <w:rsid w:val="0E1D01DF"/>
    <w:rsid w:val="0E250E55"/>
    <w:rsid w:val="0E26431E"/>
    <w:rsid w:val="0E270019"/>
    <w:rsid w:val="0E2E291C"/>
    <w:rsid w:val="0E495C32"/>
    <w:rsid w:val="0E4B0521"/>
    <w:rsid w:val="0E615AD5"/>
    <w:rsid w:val="0E663987"/>
    <w:rsid w:val="0E846A8F"/>
    <w:rsid w:val="0E920A46"/>
    <w:rsid w:val="0E94510C"/>
    <w:rsid w:val="0EA428AC"/>
    <w:rsid w:val="0EA64B37"/>
    <w:rsid w:val="0EAF7759"/>
    <w:rsid w:val="0EDB7CF2"/>
    <w:rsid w:val="0EF53BE5"/>
    <w:rsid w:val="0EF55E97"/>
    <w:rsid w:val="0F28659E"/>
    <w:rsid w:val="0F3C0B39"/>
    <w:rsid w:val="0F3E4E76"/>
    <w:rsid w:val="0F5016AA"/>
    <w:rsid w:val="0F673D5A"/>
    <w:rsid w:val="0F6C5952"/>
    <w:rsid w:val="0F8732D2"/>
    <w:rsid w:val="0F943345"/>
    <w:rsid w:val="0FA85E0B"/>
    <w:rsid w:val="0FAD68D5"/>
    <w:rsid w:val="0FAE4C2B"/>
    <w:rsid w:val="0FB63405"/>
    <w:rsid w:val="0FC4439F"/>
    <w:rsid w:val="0FE010C6"/>
    <w:rsid w:val="0FE82461"/>
    <w:rsid w:val="10010C75"/>
    <w:rsid w:val="102E5AE6"/>
    <w:rsid w:val="104B1077"/>
    <w:rsid w:val="10765F68"/>
    <w:rsid w:val="10A81F8F"/>
    <w:rsid w:val="10AB2990"/>
    <w:rsid w:val="10AE12E8"/>
    <w:rsid w:val="10B553E5"/>
    <w:rsid w:val="10C03926"/>
    <w:rsid w:val="10C5479C"/>
    <w:rsid w:val="10E10017"/>
    <w:rsid w:val="10E92BFE"/>
    <w:rsid w:val="10F6344F"/>
    <w:rsid w:val="110117D3"/>
    <w:rsid w:val="110372DA"/>
    <w:rsid w:val="110E6E55"/>
    <w:rsid w:val="11171110"/>
    <w:rsid w:val="11195F70"/>
    <w:rsid w:val="11212CCD"/>
    <w:rsid w:val="11245C3E"/>
    <w:rsid w:val="112D42AF"/>
    <w:rsid w:val="11856E08"/>
    <w:rsid w:val="11883546"/>
    <w:rsid w:val="11887CF3"/>
    <w:rsid w:val="11C62C20"/>
    <w:rsid w:val="11DA73A5"/>
    <w:rsid w:val="11FD772C"/>
    <w:rsid w:val="12197AA4"/>
    <w:rsid w:val="12225E08"/>
    <w:rsid w:val="12233701"/>
    <w:rsid w:val="1227443E"/>
    <w:rsid w:val="12311F00"/>
    <w:rsid w:val="12406622"/>
    <w:rsid w:val="124124B8"/>
    <w:rsid w:val="12611770"/>
    <w:rsid w:val="12614AD4"/>
    <w:rsid w:val="12636198"/>
    <w:rsid w:val="127575E5"/>
    <w:rsid w:val="127C615D"/>
    <w:rsid w:val="12945858"/>
    <w:rsid w:val="12966E37"/>
    <w:rsid w:val="12AA5B08"/>
    <w:rsid w:val="12BE7095"/>
    <w:rsid w:val="12CD1645"/>
    <w:rsid w:val="12D17CB8"/>
    <w:rsid w:val="12F24D47"/>
    <w:rsid w:val="12F4372B"/>
    <w:rsid w:val="13112132"/>
    <w:rsid w:val="133A4A0C"/>
    <w:rsid w:val="133D4503"/>
    <w:rsid w:val="137D0855"/>
    <w:rsid w:val="13884D66"/>
    <w:rsid w:val="138B1270"/>
    <w:rsid w:val="13972562"/>
    <w:rsid w:val="139D323F"/>
    <w:rsid w:val="13A70116"/>
    <w:rsid w:val="13B23E5F"/>
    <w:rsid w:val="13B47D32"/>
    <w:rsid w:val="13C24B6D"/>
    <w:rsid w:val="13E95B61"/>
    <w:rsid w:val="13F12400"/>
    <w:rsid w:val="13FD54CA"/>
    <w:rsid w:val="14020210"/>
    <w:rsid w:val="144944D3"/>
    <w:rsid w:val="144B6108"/>
    <w:rsid w:val="146C6890"/>
    <w:rsid w:val="14704DC1"/>
    <w:rsid w:val="14772F83"/>
    <w:rsid w:val="14816011"/>
    <w:rsid w:val="1483045E"/>
    <w:rsid w:val="14A84FD6"/>
    <w:rsid w:val="14B44CE1"/>
    <w:rsid w:val="14CD7FFB"/>
    <w:rsid w:val="14E03DA3"/>
    <w:rsid w:val="14FF2088"/>
    <w:rsid w:val="151C7623"/>
    <w:rsid w:val="153349B4"/>
    <w:rsid w:val="153C7753"/>
    <w:rsid w:val="154C04F2"/>
    <w:rsid w:val="156E4084"/>
    <w:rsid w:val="15735D78"/>
    <w:rsid w:val="158368AC"/>
    <w:rsid w:val="15857ABB"/>
    <w:rsid w:val="158B5802"/>
    <w:rsid w:val="1599420D"/>
    <w:rsid w:val="15B33B5B"/>
    <w:rsid w:val="15C05ECB"/>
    <w:rsid w:val="15E84D0C"/>
    <w:rsid w:val="15E96835"/>
    <w:rsid w:val="15FC7072"/>
    <w:rsid w:val="161609FE"/>
    <w:rsid w:val="1630633C"/>
    <w:rsid w:val="164342D3"/>
    <w:rsid w:val="16470366"/>
    <w:rsid w:val="164765CD"/>
    <w:rsid w:val="166011B0"/>
    <w:rsid w:val="16796ED4"/>
    <w:rsid w:val="167A1642"/>
    <w:rsid w:val="16981868"/>
    <w:rsid w:val="16A717C2"/>
    <w:rsid w:val="16B44FD9"/>
    <w:rsid w:val="16C01378"/>
    <w:rsid w:val="16DA6FCC"/>
    <w:rsid w:val="16E32FB8"/>
    <w:rsid w:val="16EA0A0E"/>
    <w:rsid w:val="17082851"/>
    <w:rsid w:val="17117F41"/>
    <w:rsid w:val="173F08B5"/>
    <w:rsid w:val="176127D3"/>
    <w:rsid w:val="17706BB8"/>
    <w:rsid w:val="177E7436"/>
    <w:rsid w:val="17850F83"/>
    <w:rsid w:val="17890B2B"/>
    <w:rsid w:val="179D1DF6"/>
    <w:rsid w:val="17A9232F"/>
    <w:rsid w:val="17B678C4"/>
    <w:rsid w:val="17E36252"/>
    <w:rsid w:val="17E564D0"/>
    <w:rsid w:val="17FB6AFB"/>
    <w:rsid w:val="18030338"/>
    <w:rsid w:val="181C43DB"/>
    <w:rsid w:val="18563D55"/>
    <w:rsid w:val="185F4839"/>
    <w:rsid w:val="185F666D"/>
    <w:rsid w:val="18630017"/>
    <w:rsid w:val="18B42208"/>
    <w:rsid w:val="18E50CD5"/>
    <w:rsid w:val="18E63CA2"/>
    <w:rsid w:val="18F523E0"/>
    <w:rsid w:val="19287EDE"/>
    <w:rsid w:val="19367B4F"/>
    <w:rsid w:val="1958741D"/>
    <w:rsid w:val="19625540"/>
    <w:rsid w:val="196B77B7"/>
    <w:rsid w:val="196E2A15"/>
    <w:rsid w:val="197A3154"/>
    <w:rsid w:val="199F2E18"/>
    <w:rsid w:val="19A663D1"/>
    <w:rsid w:val="19B723A0"/>
    <w:rsid w:val="19B9102C"/>
    <w:rsid w:val="19C4251D"/>
    <w:rsid w:val="19D35887"/>
    <w:rsid w:val="19D70C51"/>
    <w:rsid w:val="19FA7CBC"/>
    <w:rsid w:val="1A04705B"/>
    <w:rsid w:val="1A0C17EB"/>
    <w:rsid w:val="1A2165DF"/>
    <w:rsid w:val="1A226BC3"/>
    <w:rsid w:val="1A27524A"/>
    <w:rsid w:val="1A7C64F1"/>
    <w:rsid w:val="1A8D75E2"/>
    <w:rsid w:val="1AAB2485"/>
    <w:rsid w:val="1AAB6505"/>
    <w:rsid w:val="1ABE01BE"/>
    <w:rsid w:val="1AD37F1A"/>
    <w:rsid w:val="1AE71FE5"/>
    <w:rsid w:val="1B383A0D"/>
    <w:rsid w:val="1B4D2CA2"/>
    <w:rsid w:val="1B586868"/>
    <w:rsid w:val="1B827237"/>
    <w:rsid w:val="1B851A5C"/>
    <w:rsid w:val="1B8924D7"/>
    <w:rsid w:val="1B896965"/>
    <w:rsid w:val="1B8A3199"/>
    <w:rsid w:val="1B911357"/>
    <w:rsid w:val="1BA04D89"/>
    <w:rsid w:val="1BAE4DC7"/>
    <w:rsid w:val="1BF1162B"/>
    <w:rsid w:val="1BF964C4"/>
    <w:rsid w:val="1BFA1F19"/>
    <w:rsid w:val="1BFA721E"/>
    <w:rsid w:val="1BFB1D4E"/>
    <w:rsid w:val="1C0D2A1F"/>
    <w:rsid w:val="1C192485"/>
    <w:rsid w:val="1C1F5136"/>
    <w:rsid w:val="1C341B85"/>
    <w:rsid w:val="1C4E23B5"/>
    <w:rsid w:val="1CA34100"/>
    <w:rsid w:val="1CB21E3A"/>
    <w:rsid w:val="1CC17FA5"/>
    <w:rsid w:val="1CCC4159"/>
    <w:rsid w:val="1CD821F7"/>
    <w:rsid w:val="1D095244"/>
    <w:rsid w:val="1D1207F7"/>
    <w:rsid w:val="1D29646F"/>
    <w:rsid w:val="1D362C9A"/>
    <w:rsid w:val="1D5321C2"/>
    <w:rsid w:val="1D572E51"/>
    <w:rsid w:val="1D5970D5"/>
    <w:rsid w:val="1D5D7181"/>
    <w:rsid w:val="1D6E2D10"/>
    <w:rsid w:val="1D6E35AF"/>
    <w:rsid w:val="1D914E23"/>
    <w:rsid w:val="1DA67C2A"/>
    <w:rsid w:val="1DA7172F"/>
    <w:rsid w:val="1DD0193C"/>
    <w:rsid w:val="1DD03FE0"/>
    <w:rsid w:val="1DEB3555"/>
    <w:rsid w:val="1DEF32FD"/>
    <w:rsid w:val="1DF03C5B"/>
    <w:rsid w:val="1DF17679"/>
    <w:rsid w:val="1DF85B8A"/>
    <w:rsid w:val="1DFF47FC"/>
    <w:rsid w:val="1E046A22"/>
    <w:rsid w:val="1E0A72A6"/>
    <w:rsid w:val="1E125080"/>
    <w:rsid w:val="1E195BB5"/>
    <w:rsid w:val="1E453836"/>
    <w:rsid w:val="1E4D3C59"/>
    <w:rsid w:val="1E62130A"/>
    <w:rsid w:val="1E6222BA"/>
    <w:rsid w:val="1E626382"/>
    <w:rsid w:val="1E6C63D5"/>
    <w:rsid w:val="1E8360B7"/>
    <w:rsid w:val="1E9308A0"/>
    <w:rsid w:val="1E9C63F5"/>
    <w:rsid w:val="1EAD7D21"/>
    <w:rsid w:val="1EB6191F"/>
    <w:rsid w:val="1EC960E9"/>
    <w:rsid w:val="1ECE2D1C"/>
    <w:rsid w:val="1ED33DFA"/>
    <w:rsid w:val="1ED514ED"/>
    <w:rsid w:val="1F0606B8"/>
    <w:rsid w:val="1F183A38"/>
    <w:rsid w:val="1F526BA8"/>
    <w:rsid w:val="1F527CB9"/>
    <w:rsid w:val="1F5725C0"/>
    <w:rsid w:val="1F57782C"/>
    <w:rsid w:val="1F590191"/>
    <w:rsid w:val="1F7D02D2"/>
    <w:rsid w:val="1F842341"/>
    <w:rsid w:val="1F845246"/>
    <w:rsid w:val="1F8D2D17"/>
    <w:rsid w:val="1F935928"/>
    <w:rsid w:val="1FA255DE"/>
    <w:rsid w:val="1FCA2A8D"/>
    <w:rsid w:val="1FDE19FD"/>
    <w:rsid w:val="1FDF63E4"/>
    <w:rsid w:val="1FF36AA7"/>
    <w:rsid w:val="20071299"/>
    <w:rsid w:val="2032681D"/>
    <w:rsid w:val="203E4E2B"/>
    <w:rsid w:val="204A06C8"/>
    <w:rsid w:val="204B4C94"/>
    <w:rsid w:val="20527877"/>
    <w:rsid w:val="206A2C93"/>
    <w:rsid w:val="20815A87"/>
    <w:rsid w:val="20823EE5"/>
    <w:rsid w:val="209260EB"/>
    <w:rsid w:val="20E065F4"/>
    <w:rsid w:val="20F1206D"/>
    <w:rsid w:val="20F51366"/>
    <w:rsid w:val="210002D9"/>
    <w:rsid w:val="211671EB"/>
    <w:rsid w:val="212F6C21"/>
    <w:rsid w:val="21363A89"/>
    <w:rsid w:val="21412F2F"/>
    <w:rsid w:val="214F1551"/>
    <w:rsid w:val="216975C6"/>
    <w:rsid w:val="218C7C26"/>
    <w:rsid w:val="218E5F13"/>
    <w:rsid w:val="21AA2BC8"/>
    <w:rsid w:val="21AB3228"/>
    <w:rsid w:val="21BB24E6"/>
    <w:rsid w:val="21C1513D"/>
    <w:rsid w:val="21C871D3"/>
    <w:rsid w:val="21CB308D"/>
    <w:rsid w:val="21CE7CB5"/>
    <w:rsid w:val="21F914B0"/>
    <w:rsid w:val="21FC4BAD"/>
    <w:rsid w:val="2207352A"/>
    <w:rsid w:val="220933EE"/>
    <w:rsid w:val="221667A8"/>
    <w:rsid w:val="22257395"/>
    <w:rsid w:val="22292263"/>
    <w:rsid w:val="222E6E2D"/>
    <w:rsid w:val="223C2CB7"/>
    <w:rsid w:val="223D2FA1"/>
    <w:rsid w:val="223D45F4"/>
    <w:rsid w:val="22460C8A"/>
    <w:rsid w:val="224E5D50"/>
    <w:rsid w:val="22577599"/>
    <w:rsid w:val="22600E57"/>
    <w:rsid w:val="22605A17"/>
    <w:rsid w:val="22653970"/>
    <w:rsid w:val="226C22A6"/>
    <w:rsid w:val="227D0E4A"/>
    <w:rsid w:val="228B4881"/>
    <w:rsid w:val="22906F17"/>
    <w:rsid w:val="229A62A9"/>
    <w:rsid w:val="22C82424"/>
    <w:rsid w:val="22CA0157"/>
    <w:rsid w:val="230B4DAB"/>
    <w:rsid w:val="231A1218"/>
    <w:rsid w:val="231A28D2"/>
    <w:rsid w:val="231B6173"/>
    <w:rsid w:val="23231D7D"/>
    <w:rsid w:val="2329304F"/>
    <w:rsid w:val="234223E7"/>
    <w:rsid w:val="237C4BC4"/>
    <w:rsid w:val="238755E3"/>
    <w:rsid w:val="238B69A7"/>
    <w:rsid w:val="23AD649F"/>
    <w:rsid w:val="23BE0B15"/>
    <w:rsid w:val="23C26A2D"/>
    <w:rsid w:val="23DD0981"/>
    <w:rsid w:val="23DF3661"/>
    <w:rsid w:val="23E06D9A"/>
    <w:rsid w:val="23E629DD"/>
    <w:rsid w:val="23E97DD8"/>
    <w:rsid w:val="23F47410"/>
    <w:rsid w:val="240755A6"/>
    <w:rsid w:val="24180C8F"/>
    <w:rsid w:val="24390EE1"/>
    <w:rsid w:val="243D715F"/>
    <w:rsid w:val="24556E70"/>
    <w:rsid w:val="24675A22"/>
    <w:rsid w:val="246A5B2B"/>
    <w:rsid w:val="24A034A8"/>
    <w:rsid w:val="24A40B3F"/>
    <w:rsid w:val="24A844C1"/>
    <w:rsid w:val="24B033E1"/>
    <w:rsid w:val="24CF58E0"/>
    <w:rsid w:val="25080699"/>
    <w:rsid w:val="2513335E"/>
    <w:rsid w:val="25466FA5"/>
    <w:rsid w:val="254F6869"/>
    <w:rsid w:val="25775725"/>
    <w:rsid w:val="258554C7"/>
    <w:rsid w:val="258729A5"/>
    <w:rsid w:val="25984109"/>
    <w:rsid w:val="259B06F1"/>
    <w:rsid w:val="259E196B"/>
    <w:rsid w:val="25C02992"/>
    <w:rsid w:val="25D54C46"/>
    <w:rsid w:val="25D7171C"/>
    <w:rsid w:val="26136578"/>
    <w:rsid w:val="262234BA"/>
    <w:rsid w:val="26474B65"/>
    <w:rsid w:val="264A4D34"/>
    <w:rsid w:val="265D4B23"/>
    <w:rsid w:val="26675D26"/>
    <w:rsid w:val="26771576"/>
    <w:rsid w:val="269C2D39"/>
    <w:rsid w:val="26C04D51"/>
    <w:rsid w:val="26C41AB8"/>
    <w:rsid w:val="26CA49CD"/>
    <w:rsid w:val="26DE43CF"/>
    <w:rsid w:val="26FA6B49"/>
    <w:rsid w:val="26FF4A81"/>
    <w:rsid w:val="27244317"/>
    <w:rsid w:val="272506F1"/>
    <w:rsid w:val="27345C4A"/>
    <w:rsid w:val="27387E86"/>
    <w:rsid w:val="27395806"/>
    <w:rsid w:val="27495534"/>
    <w:rsid w:val="274D4E12"/>
    <w:rsid w:val="275368BE"/>
    <w:rsid w:val="275903E1"/>
    <w:rsid w:val="27595274"/>
    <w:rsid w:val="277561FC"/>
    <w:rsid w:val="277B1E14"/>
    <w:rsid w:val="2792670E"/>
    <w:rsid w:val="27C31158"/>
    <w:rsid w:val="27D03766"/>
    <w:rsid w:val="27D54FC0"/>
    <w:rsid w:val="27D944EE"/>
    <w:rsid w:val="27F27DDE"/>
    <w:rsid w:val="27FB1621"/>
    <w:rsid w:val="280D24A0"/>
    <w:rsid w:val="28424F74"/>
    <w:rsid w:val="28510AE1"/>
    <w:rsid w:val="287501EA"/>
    <w:rsid w:val="28891737"/>
    <w:rsid w:val="28A6006C"/>
    <w:rsid w:val="28AB4E71"/>
    <w:rsid w:val="28B128DA"/>
    <w:rsid w:val="28C70D51"/>
    <w:rsid w:val="28CE3E9B"/>
    <w:rsid w:val="28D10780"/>
    <w:rsid w:val="28DB41E5"/>
    <w:rsid w:val="28DE3AB9"/>
    <w:rsid w:val="28EB4842"/>
    <w:rsid w:val="28FD4688"/>
    <w:rsid w:val="29100D9B"/>
    <w:rsid w:val="29181261"/>
    <w:rsid w:val="29196CFB"/>
    <w:rsid w:val="29240AD7"/>
    <w:rsid w:val="292E24A0"/>
    <w:rsid w:val="293027B6"/>
    <w:rsid w:val="294D4D14"/>
    <w:rsid w:val="295C0D81"/>
    <w:rsid w:val="295C605F"/>
    <w:rsid w:val="295E4B05"/>
    <w:rsid w:val="2960450A"/>
    <w:rsid w:val="296B2BD2"/>
    <w:rsid w:val="29712332"/>
    <w:rsid w:val="29A8408C"/>
    <w:rsid w:val="29B94F24"/>
    <w:rsid w:val="29D565E0"/>
    <w:rsid w:val="29E451BA"/>
    <w:rsid w:val="29F44D17"/>
    <w:rsid w:val="2A403B83"/>
    <w:rsid w:val="2A4931BD"/>
    <w:rsid w:val="2A5A594C"/>
    <w:rsid w:val="2A5A6F87"/>
    <w:rsid w:val="2A8A24C2"/>
    <w:rsid w:val="2A9552F3"/>
    <w:rsid w:val="2AA3262B"/>
    <w:rsid w:val="2AAC3A91"/>
    <w:rsid w:val="2AB00E66"/>
    <w:rsid w:val="2AB312EA"/>
    <w:rsid w:val="2ABC1DA2"/>
    <w:rsid w:val="2ADC5709"/>
    <w:rsid w:val="2AE31C1D"/>
    <w:rsid w:val="2AE5745C"/>
    <w:rsid w:val="2AE64338"/>
    <w:rsid w:val="2AE830D7"/>
    <w:rsid w:val="2AF76BC2"/>
    <w:rsid w:val="2B0A7378"/>
    <w:rsid w:val="2B0F25EE"/>
    <w:rsid w:val="2B405489"/>
    <w:rsid w:val="2B4D50F0"/>
    <w:rsid w:val="2B590C34"/>
    <w:rsid w:val="2B591CE7"/>
    <w:rsid w:val="2B687B23"/>
    <w:rsid w:val="2B6B260F"/>
    <w:rsid w:val="2B6F4F21"/>
    <w:rsid w:val="2B793244"/>
    <w:rsid w:val="2B987D18"/>
    <w:rsid w:val="2B9A2709"/>
    <w:rsid w:val="2BAC6E79"/>
    <w:rsid w:val="2BBE0CED"/>
    <w:rsid w:val="2BC97823"/>
    <w:rsid w:val="2BD43628"/>
    <w:rsid w:val="2BE14FFE"/>
    <w:rsid w:val="2BE51142"/>
    <w:rsid w:val="2BEC428E"/>
    <w:rsid w:val="2C003829"/>
    <w:rsid w:val="2C04144D"/>
    <w:rsid w:val="2C17569C"/>
    <w:rsid w:val="2C1B357C"/>
    <w:rsid w:val="2C20304A"/>
    <w:rsid w:val="2C2220D9"/>
    <w:rsid w:val="2C467262"/>
    <w:rsid w:val="2C5D1A55"/>
    <w:rsid w:val="2C845144"/>
    <w:rsid w:val="2C866D1C"/>
    <w:rsid w:val="2CB941F0"/>
    <w:rsid w:val="2CC14BBC"/>
    <w:rsid w:val="2CC23390"/>
    <w:rsid w:val="2CE37ABA"/>
    <w:rsid w:val="2CEB4ED0"/>
    <w:rsid w:val="2CF03131"/>
    <w:rsid w:val="2CF078A4"/>
    <w:rsid w:val="2CF07F32"/>
    <w:rsid w:val="2CFA4448"/>
    <w:rsid w:val="2CFB47DC"/>
    <w:rsid w:val="2D08174D"/>
    <w:rsid w:val="2D1A5635"/>
    <w:rsid w:val="2D1B3053"/>
    <w:rsid w:val="2D1F50BE"/>
    <w:rsid w:val="2D305BCC"/>
    <w:rsid w:val="2D4105C7"/>
    <w:rsid w:val="2D714A3A"/>
    <w:rsid w:val="2D8F260A"/>
    <w:rsid w:val="2D97040A"/>
    <w:rsid w:val="2DA07AF5"/>
    <w:rsid w:val="2DD2758A"/>
    <w:rsid w:val="2DF87871"/>
    <w:rsid w:val="2DFE1007"/>
    <w:rsid w:val="2E2B34AA"/>
    <w:rsid w:val="2E35711F"/>
    <w:rsid w:val="2E397EAD"/>
    <w:rsid w:val="2E3A39AE"/>
    <w:rsid w:val="2E4224AC"/>
    <w:rsid w:val="2E5C39CD"/>
    <w:rsid w:val="2E6A2B84"/>
    <w:rsid w:val="2E7612A3"/>
    <w:rsid w:val="2E857246"/>
    <w:rsid w:val="2EA75C8A"/>
    <w:rsid w:val="2EBA608C"/>
    <w:rsid w:val="2ED72BE6"/>
    <w:rsid w:val="2EDE6AAB"/>
    <w:rsid w:val="2EF5576D"/>
    <w:rsid w:val="2EF6222B"/>
    <w:rsid w:val="2F245889"/>
    <w:rsid w:val="2F337FC8"/>
    <w:rsid w:val="2F4A3762"/>
    <w:rsid w:val="2F5664E2"/>
    <w:rsid w:val="2F5A10E9"/>
    <w:rsid w:val="2F5F602B"/>
    <w:rsid w:val="2F6A2FD6"/>
    <w:rsid w:val="2F824EB6"/>
    <w:rsid w:val="2FBC6931"/>
    <w:rsid w:val="2FCF0F8E"/>
    <w:rsid w:val="2FD615E4"/>
    <w:rsid w:val="2FD63F34"/>
    <w:rsid w:val="2FDF64BC"/>
    <w:rsid w:val="30007C03"/>
    <w:rsid w:val="303C4465"/>
    <w:rsid w:val="303F6996"/>
    <w:rsid w:val="30602BA0"/>
    <w:rsid w:val="30750635"/>
    <w:rsid w:val="30963380"/>
    <w:rsid w:val="30AF3861"/>
    <w:rsid w:val="30B32B94"/>
    <w:rsid w:val="30C00D45"/>
    <w:rsid w:val="31010808"/>
    <w:rsid w:val="310142D8"/>
    <w:rsid w:val="31085D41"/>
    <w:rsid w:val="310879B7"/>
    <w:rsid w:val="31466263"/>
    <w:rsid w:val="3146799B"/>
    <w:rsid w:val="316A3FC7"/>
    <w:rsid w:val="316D3DF6"/>
    <w:rsid w:val="31824079"/>
    <w:rsid w:val="31A652A7"/>
    <w:rsid w:val="31AB1206"/>
    <w:rsid w:val="31B55224"/>
    <w:rsid w:val="31BA0208"/>
    <w:rsid w:val="31C327D5"/>
    <w:rsid w:val="31C374FC"/>
    <w:rsid w:val="31DA0D6C"/>
    <w:rsid w:val="3210509E"/>
    <w:rsid w:val="32367EAF"/>
    <w:rsid w:val="32455849"/>
    <w:rsid w:val="325E358F"/>
    <w:rsid w:val="3272331E"/>
    <w:rsid w:val="32770DA9"/>
    <w:rsid w:val="328A058E"/>
    <w:rsid w:val="328A7902"/>
    <w:rsid w:val="32B20D1C"/>
    <w:rsid w:val="32BF1F3E"/>
    <w:rsid w:val="32C62710"/>
    <w:rsid w:val="33042C6D"/>
    <w:rsid w:val="331935FC"/>
    <w:rsid w:val="33213675"/>
    <w:rsid w:val="33275995"/>
    <w:rsid w:val="33532519"/>
    <w:rsid w:val="33560D41"/>
    <w:rsid w:val="33752773"/>
    <w:rsid w:val="33884627"/>
    <w:rsid w:val="33A579EB"/>
    <w:rsid w:val="33BA44A9"/>
    <w:rsid w:val="33BC76FC"/>
    <w:rsid w:val="33BE0DDA"/>
    <w:rsid w:val="33CF1692"/>
    <w:rsid w:val="33E076EB"/>
    <w:rsid w:val="33ED0920"/>
    <w:rsid w:val="33EE5320"/>
    <w:rsid w:val="340428C3"/>
    <w:rsid w:val="34104DB3"/>
    <w:rsid w:val="341F7131"/>
    <w:rsid w:val="34341325"/>
    <w:rsid w:val="345A08B6"/>
    <w:rsid w:val="345A56A8"/>
    <w:rsid w:val="3467772B"/>
    <w:rsid w:val="346B2E8B"/>
    <w:rsid w:val="347C46B5"/>
    <w:rsid w:val="348140EB"/>
    <w:rsid w:val="34994444"/>
    <w:rsid w:val="349C169A"/>
    <w:rsid w:val="349F7644"/>
    <w:rsid w:val="34AC792A"/>
    <w:rsid w:val="34B12AC5"/>
    <w:rsid w:val="34C72695"/>
    <w:rsid w:val="34D049CD"/>
    <w:rsid w:val="34D877C0"/>
    <w:rsid w:val="34E071B0"/>
    <w:rsid w:val="34F853FC"/>
    <w:rsid w:val="34FE2C83"/>
    <w:rsid w:val="357274FC"/>
    <w:rsid w:val="357515D8"/>
    <w:rsid w:val="35793102"/>
    <w:rsid w:val="357A2853"/>
    <w:rsid w:val="359758E5"/>
    <w:rsid w:val="35AE3EAE"/>
    <w:rsid w:val="35D761BB"/>
    <w:rsid w:val="35E57748"/>
    <w:rsid w:val="35FA5C79"/>
    <w:rsid w:val="36194856"/>
    <w:rsid w:val="3631596C"/>
    <w:rsid w:val="36436E5C"/>
    <w:rsid w:val="365641B4"/>
    <w:rsid w:val="365E363C"/>
    <w:rsid w:val="36975E51"/>
    <w:rsid w:val="36A30364"/>
    <w:rsid w:val="36A34E7B"/>
    <w:rsid w:val="36AC6E66"/>
    <w:rsid w:val="36B50D5F"/>
    <w:rsid w:val="36B93320"/>
    <w:rsid w:val="36BD54B5"/>
    <w:rsid w:val="36CF7BCC"/>
    <w:rsid w:val="36E940A8"/>
    <w:rsid w:val="36F83F9F"/>
    <w:rsid w:val="37010D42"/>
    <w:rsid w:val="373E16A3"/>
    <w:rsid w:val="37476AB7"/>
    <w:rsid w:val="376B1173"/>
    <w:rsid w:val="37857877"/>
    <w:rsid w:val="378D7584"/>
    <w:rsid w:val="38064FA4"/>
    <w:rsid w:val="386B752B"/>
    <w:rsid w:val="38870C58"/>
    <w:rsid w:val="38953428"/>
    <w:rsid w:val="389E3DD4"/>
    <w:rsid w:val="389E5FEF"/>
    <w:rsid w:val="38A81BB8"/>
    <w:rsid w:val="38AB32C0"/>
    <w:rsid w:val="38AE7D40"/>
    <w:rsid w:val="38B5079E"/>
    <w:rsid w:val="38B8706B"/>
    <w:rsid w:val="38C87661"/>
    <w:rsid w:val="38E05463"/>
    <w:rsid w:val="38FC4FCF"/>
    <w:rsid w:val="390E4313"/>
    <w:rsid w:val="392309B7"/>
    <w:rsid w:val="392461DF"/>
    <w:rsid w:val="39301164"/>
    <w:rsid w:val="39406235"/>
    <w:rsid w:val="39460C51"/>
    <w:rsid w:val="39665473"/>
    <w:rsid w:val="396B0D23"/>
    <w:rsid w:val="39814766"/>
    <w:rsid w:val="39967F9B"/>
    <w:rsid w:val="39AA1983"/>
    <w:rsid w:val="39C86ABC"/>
    <w:rsid w:val="39DA0391"/>
    <w:rsid w:val="39DA430D"/>
    <w:rsid w:val="39EE41EF"/>
    <w:rsid w:val="39F83A13"/>
    <w:rsid w:val="3A0A750A"/>
    <w:rsid w:val="3A216AD1"/>
    <w:rsid w:val="3A2C21C1"/>
    <w:rsid w:val="3A370E27"/>
    <w:rsid w:val="3A414072"/>
    <w:rsid w:val="3A457FC6"/>
    <w:rsid w:val="3A584EF9"/>
    <w:rsid w:val="3A8B1E2B"/>
    <w:rsid w:val="3A8F3D0F"/>
    <w:rsid w:val="3AAA05E3"/>
    <w:rsid w:val="3AAF4E00"/>
    <w:rsid w:val="3AB05385"/>
    <w:rsid w:val="3ABD146D"/>
    <w:rsid w:val="3AD03642"/>
    <w:rsid w:val="3AD849D6"/>
    <w:rsid w:val="3B4C6BB0"/>
    <w:rsid w:val="3B5F7FC7"/>
    <w:rsid w:val="3B7A5D6F"/>
    <w:rsid w:val="3B7B5928"/>
    <w:rsid w:val="3B8B7C0B"/>
    <w:rsid w:val="3B8C5AE0"/>
    <w:rsid w:val="3B977676"/>
    <w:rsid w:val="3B996A09"/>
    <w:rsid w:val="3BA16071"/>
    <w:rsid w:val="3BB3357B"/>
    <w:rsid w:val="3BB5255F"/>
    <w:rsid w:val="3BC46D08"/>
    <w:rsid w:val="3BCB2EBE"/>
    <w:rsid w:val="3BDA23ED"/>
    <w:rsid w:val="3C175C0E"/>
    <w:rsid w:val="3C184D4D"/>
    <w:rsid w:val="3C547D6B"/>
    <w:rsid w:val="3C585448"/>
    <w:rsid w:val="3C8D4615"/>
    <w:rsid w:val="3CAB06B5"/>
    <w:rsid w:val="3CB12404"/>
    <w:rsid w:val="3CB45AD7"/>
    <w:rsid w:val="3CB465D6"/>
    <w:rsid w:val="3CC529F7"/>
    <w:rsid w:val="3CCF4D03"/>
    <w:rsid w:val="3CD012D5"/>
    <w:rsid w:val="3CD120B3"/>
    <w:rsid w:val="3CD5684F"/>
    <w:rsid w:val="3CEA7D50"/>
    <w:rsid w:val="3D0368D5"/>
    <w:rsid w:val="3D134C04"/>
    <w:rsid w:val="3D1F4488"/>
    <w:rsid w:val="3D4F1BEC"/>
    <w:rsid w:val="3D57080E"/>
    <w:rsid w:val="3D600CB3"/>
    <w:rsid w:val="3D7F141A"/>
    <w:rsid w:val="3D9C0DCF"/>
    <w:rsid w:val="3DA747CD"/>
    <w:rsid w:val="3DAA0C1B"/>
    <w:rsid w:val="3DDD630B"/>
    <w:rsid w:val="3E1938D2"/>
    <w:rsid w:val="3E5A3C4A"/>
    <w:rsid w:val="3E5D56EA"/>
    <w:rsid w:val="3E61110B"/>
    <w:rsid w:val="3E685E17"/>
    <w:rsid w:val="3E6A74E9"/>
    <w:rsid w:val="3E72153E"/>
    <w:rsid w:val="3E731A76"/>
    <w:rsid w:val="3E8B4B84"/>
    <w:rsid w:val="3E8B6810"/>
    <w:rsid w:val="3E9C48B3"/>
    <w:rsid w:val="3ECC0012"/>
    <w:rsid w:val="3ED95447"/>
    <w:rsid w:val="3EDF3925"/>
    <w:rsid w:val="3EF0414E"/>
    <w:rsid w:val="3EF364D7"/>
    <w:rsid w:val="3F132686"/>
    <w:rsid w:val="3F1727F5"/>
    <w:rsid w:val="3F195A0F"/>
    <w:rsid w:val="3F1C4DE5"/>
    <w:rsid w:val="3F315EB0"/>
    <w:rsid w:val="3F3434CE"/>
    <w:rsid w:val="3F387708"/>
    <w:rsid w:val="3F387CFB"/>
    <w:rsid w:val="3F474725"/>
    <w:rsid w:val="3F4C3D1C"/>
    <w:rsid w:val="3F6604E6"/>
    <w:rsid w:val="3F782F3F"/>
    <w:rsid w:val="3F8C2C33"/>
    <w:rsid w:val="3FA15C55"/>
    <w:rsid w:val="3FA3670A"/>
    <w:rsid w:val="3FA825E8"/>
    <w:rsid w:val="3FC9096C"/>
    <w:rsid w:val="3FDB51FD"/>
    <w:rsid w:val="3FED6A61"/>
    <w:rsid w:val="3FEE25A6"/>
    <w:rsid w:val="3FF4184E"/>
    <w:rsid w:val="3FF9143C"/>
    <w:rsid w:val="3FFB0C14"/>
    <w:rsid w:val="404277DD"/>
    <w:rsid w:val="404F10E3"/>
    <w:rsid w:val="405462A1"/>
    <w:rsid w:val="405774AB"/>
    <w:rsid w:val="40631DED"/>
    <w:rsid w:val="40672FD6"/>
    <w:rsid w:val="407413BC"/>
    <w:rsid w:val="4093000D"/>
    <w:rsid w:val="40AB70CD"/>
    <w:rsid w:val="40BC2E3E"/>
    <w:rsid w:val="40D11E0F"/>
    <w:rsid w:val="40FE11AF"/>
    <w:rsid w:val="4119525F"/>
    <w:rsid w:val="41206D76"/>
    <w:rsid w:val="41385251"/>
    <w:rsid w:val="415A2E77"/>
    <w:rsid w:val="415A7F2C"/>
    <w:rsid w:val="416F01E6"/>
    <w:rsid w:val="41727385"/>
    <w:rsid w:val="41876FA6"/>
    <w:rsid w:val="418A09F4"/>
    <w:rsid w:val="41923405"/>
    <w:rsid w:val="41A35503"/>
    <w:rsid w:val="41AF2853"/>
    <w:rsid w:val="41B81802"/>
    <w:rsid w:val="41C84E39"/>
    <w:rsid w:val="41DE62C2"/>
    <w:rsid w:val="41EB7421"/>
    <w:rsid w:val="41F01A35"/>
    <w:rsid w:val="42305873"/>
    <w:rsid w:val="42326FC3"/>
    <w:rsid w:val="42393D29"/>
    <w:rsid w:val="423F0C5C"/>
    <w:rsid w:val="424A5815"/>
    <w:rsid w:val="424C0D1D"/>
    <w:rsid w:val="424D306B"/>
    <w:rsid w:val="426A51A2"/>
    <w:rsid w:val="42A17305"/>
    <w:rsid w:val="42A2092C"/>
    <w:rsid w:val="42B01B03"/>
    <w:rsid w:val="42C92DA4"/>
    <w:rsid w:val="42CD5282"/>
    <w:rsid w:val="42D151D3"/>
    <w:rsid w:val="42D9426E"/>
    <w:rsid w:val="42DD122A"/>
    <w:rsid w:val="42E758EE"/>
    <w:rsid w:val="42E823AE"/>
    <w:rsid w:val="430839ED"/>
    <w:rsid w:val="432E20A3"/>
    <w:rsid w:val="43403052"/>
    <w:rsid w:val="43504D3A"/>
    <w:rsid w:val="43543192"/>
    <w:rsid w:val="43565F94"/>
    <w:rsid w:val="436F358D"/>
    <w:rsid w:val="438630F4"/>
    <w:rsid w:val="4391786A"/>
    <w:rsid w:val="439B26E7"/>
    <w:rsid w:val="439C7704"/>
    <w:rsid w:val="43B00525"/>
    <w:rsid w:val="43C57CF9"/>
    <w:rsid w:val="43CE1301"/>
    <w:rsid w:val="43D765D6"/>
    <w:rsid w:val="43E06266"/>
    <w:rsid w:val="43EE063F"/>
    <w:rsid w:val="43F35CCA"/>
    <w:rsid w:val="44097311"/>
    <w:rsid w:val="440D29B2"/>
    <w:rsid w:val="44137E1E"/>
    <w:rsid w:val="441E278A"/>
    <w:rsid w:val="44367955"/>
    <w:rsid w:val="44670B79"/>
    <w:rsid w:val="4492209A"/>
    <w:rsid w:val="449724CC"/>
    <w:rsid w:val="449A5D35"/>
    <w:rsid w:val="44A373F6"/>
    <w:rsid w:val="44BB3744"/>
    <w:rsid w:val="44D97BA2"/>
    <w:rsid w:val="44FF7315"/>
    <w:rsid w:val="451F1A68"/>
    <w:rsid w:val="45331244"/>
    <w:rsid w:val="453942C3"/>
    <w:rsid w:val="45493911"/>
    <w:rsid w:val="455C4D4B"/>
    <w:rsid w:val="455D43C2"/>
    <w:rsid w:val="45621C13"/>
    <w:rsid w:val="456E6945"/>
    <w:rsid w:val="459513C7"/>
    <w:rsid w:val="45FC0B35"/>
    <w:rsid w:val="46041A0D"/>
    <w:rsid w:val="460D0557"/>
    <w:rsid w:val="46113F90"/>
    <w:rsid w:val="46145385"/>
    <w:rsid w:val="4620660F"/>
    <w:rsid w:val="46260EA0"/>
    <w:rsid w:val="462B01B2"/>
    <w:rsid w:val="463A177B"/>
    <w:rsid w:val="46490C4A"/>
    <w:rsid w:val="46532423"/>
    <w:rsid w:val="465702A3"/>
    <w:rsid w:val="465A6BE7"/>
    <w:rsid w:val="465C36B4"/>
    <w:rsid w:val="4666117C"/>
    <w:rsid w:val="46701397"/>
    <w:rsid w:val="467120F7"/>
    <w:rsid w:val="467F11BF"/>
    <w:rsid w:val="46A00372"/>
    <w:rsid w:val="46A04C79"/>
    <w:rsid w:val="46A97F01"/>
    <w:rsid w:val="46B17BFF"/>
    <w:rsid w:val="46B8390E"/>
    <w:rsid w:val="46B9497B"/>
    <w:rsid w:val="46BB6A26"/>
    <w:rsid w:val="46DA4AB1"/>
    <w:rsid w:val="46ED069B"/>
    <w:rsid w:val="46F8087B"/>
    <w:rsid w:val="4703175C"/>
    <w:rsid w:val="470B56F9"/>
    <w:rsid w:val="47185722"/>
    <w:rsid w:val="47217705"/>
    <w:rsid w:val="472D23AD"/>
    <w:rsid w:val="47354BFE"/>
    <w:rsid w:val="4752414F"/>
    <w:rsid w:val="47571515"/>
    <w:rsid w:val="47594A4F"/>
    <w:rsid w:val="475D4FD5"/>
    <w:rsid w:val="47836582"/>
    <w:rsid w:val="479F2531"/>
    <w:rsid w:val="47B131F0"/>
    <w:rsid w:val="47B65B20"/>
    <w:rsid w:val="47BA179A"/>
    <w:rsid w:val="47CB3D38"/>
    <w:rsid w:val="47F11A8E"/>
    <w:rsid w:val="480908C5"/>
    <w:rsid w:val="480B20AA"/>
    <w:rsid w:val="48187201"/>
    <w:rsid w:val="48310AB1"/>
    <w:rsid w:val="484C1A60"/>
    <w:rsid w:val="486353D4"/>
    <w:rsid w:val="48714B44"/>
    <w:rsid w:val="489E4BDA"/>
    <w:rsid w:val="48C62660"/>
    <w:rsid w:val="48EF543C"/>
    <w:rsid w:val="48F0385B"/>
    <w:rsid w:val="48F20A93"/>
    <w:rsid w:val="49007941"/>
    <w:rsid w:val="491867F3"/>
    <w:rsid w:val="4960135F"/>
    <w:rsid w:val="496B3D91"/>
    <w:rsid w:val="496B726A"/>
    <w:rsid w:val="498B794F"/>
    <w:rsid w:val="49AE1FDD"/>
    <w:rsid w:val="49D17B3C"/>
    <w:rsid w:val="49D5167D"/>
    <w:rsid w:val="49DD161D"/>
    <w:rsid w:val="49DE5B96"/>
    <w:rsid w:val="49E07F92"/>
    <w:rsid w:val="49E73001"/>
    <w:rsid w:val="4A2F131F"/>
    <w:rsid w:val="4A5D60F6"/>
    <w:rsid w:val="4A725641"/>
    <w:rsid w:val="4A7C5E6C"/>
    <w:rsid w:val="4AA54FAA"/>
    <w:rsid w:val="4AC60D92"/>
    <w:rsid w:val="4ACE6B8A"/>
    <w:rsid w:val="4ADF2354"/>
    <w:rsid w:val="4AF07C29"/>
    <w:rsid w:val="4AF308C8"/>
    <w:rsid w:val="4B010890"/>
    <w:rsid w:val="4B0A682F"/>
    <w:rsid w:val="4B2B2C0E"/>
    <w:rsid w:val="4B4360F3"/>
    <w:rsid w:val="4B501C00"/>
    <w:rsid w:val="4B567CC6"/>
    <w:rsid w:val="4B58381D"/>
    <w:rsid w:val="4B6302C3"/>
    <w:rsid w:val="4B7D65D5"/>
    <w:rsid w:val="4B8244EA"/>
    <w:rsid w:val="4B936AD8"/>
    <w:rsid w:val="4BA44C63"/>
    <w:rsid w:val="4BA83F51"/>
    <w:rsid w:val="4BB82D3A"/>
    <w:rsid w:val="4BCE0986"/>
    <w:rsid w:val="4BEA2F62"/>
    <w:rsid w:val="4BF17E22"/>
    <w:rsid w:val="4BF56214"/>
    <w:rsid w:val="4BFB415C"/>
    <w:rsid w:val="4C171B93"/>
    <w:rsid w:val="4C43140F"/>
    <w:rsid w:val="4C485734"/>
    <w:rsid w:val="4C5078FF"/>
    <w:rsid w:val="4C5609D1"/>
    <w:rsid w:val="4C7F4625"/>
    <w:rsid w:val="4C9A37BD"/>
    <w:rsid w:val="4CBC1BBB"/>
    <w:rsid w:val="4CC56E62"/>
    <w:rsid w:val="4CDE27F3"/>
    <w:rsid w:val="4CFD28C3"/>
    <w:rsid w:val="4D0A17D8"/>
    <w:rsid w:val="4D1978A3"/>
    <w:rsid w:val="4D267F89"/>
    <w:rsid w:val="4D355ED7"/>
    <w:rsid w:val="4D357584"/>
    <w:rsid w:val="4D3B7475"/>
    <w:rsid w:val="4D3E5B8D"/>
    <w:rsid w:val="4D447A21"/>
    <w:rsid w:val="4D5A631E"/>
    <w:rsid w:val="4D62177A"/>
    <w:rsid w:val="4D653AF8"/>
    <w:rsid w:val="4D7E1BFE"/>
    <w:rsid w:val="4D841178"/>
    <w:rsid w:val="4D8D36C1"/>
    <w:rsid w:val="4D997D56"/>
    <w:rsid w:val="4D9E2300"/>
    <w:rsid w:val="4DD23256"/>
    <w:rsid w:val="4DE06AAB"/>
    <w:rsid w:val="4DE3002B"/>
    <w:rsid w:val="4DE30F55"/>
    <w:rsid w:val="4E0F717F"/>
    <w:rsid w:val="4E2620B8"/>
    <w:rsid w:val="4E3C74AB"/>
    <w:rsid w:val="4E3D32A0"/>
    <w:rsid w:val="4E7A54CE"/>
    <w:rsid w:val="4E866E88"/>
    <w:rsid w:val="4E8A2B28"/>
    <w:rsid w:val="4E9B1CB7"/>
    <w:rsid w:val="4EAA4A3C"/>
    <w:rsid w:val="4ECF449E"/>
    <w:rsid w:val="4ED42EFA"/>
    <w:rsid w:val="4ED43ACE"/>
    <w:rsid w:val="4EE24E35"/>
    <w:rsid w:val="4EF250A0"/>
    <w:rsid w:val="4EF90CA7"/>
    <w:rsid w:val="4F362D66"/>
    <w:rsid w:val="4F410BD2"/>
    <w:rsid w:val="4F423891"/>
    <w:rsid w:val="4F45538A"/>
    <w:rsid w:val="4F550CC9"/>
    <w:rsid w:val="4F655033"/>
    <w:rsid w:val="4F6D0B9B"/>
    <w:rsid w:val="4F72262C"/>
    <w:rsid w:val="4F7A3C60"/>
    <w:rsid w:val="4FB36712"/>
    <w:rsid w:val="4FDF51C6"/>
    <w:rsid w:val="4FE674DB"/>
    <w:rsid w:val="4FE71284"/>
    <w:rsid w:val="4FF90320"/>
    <w:rsid w:val="4FFA3095"/>
    <w:rsid w:val="500C7349"/>
    <w:rsid w:val="50144E15"/>
    <w:rsid w:val="50151C9D"/>
    <w:rsid w:val="50223B85"/>
    <w:rsid w:val="50246EC8"/>
    <w:rsid w:val="50425775"/>
    <w:rsid w:val="506555D2"/>
    <w:rsid w:val="507C61BF"/>
    <w:rsid w:val="50877B36"/>
    <w:rsid w:val="50AB678D"/>
    <w:rsid w:val="50BD5B30"/>
    <w:rsid w:val="50BF5593"/>
    <w:rsid w:val="50CC660C"/>
    <w:rsid w:val="511569F5"/>
    <w:rsid w:val="51286043"/>
    <w:rsid w:val="51484609"/>
    <w:rsid w:val="515872DC"/>
    <w:rsid w:val="51794CC1"/>
    <w:rsid w:val="51822EEB"/>
    <w:rsid w:val="51D17E8A"/>
    <w:rsid w:val="51E57EA5"/>
    <w:rsid w:val="51F415F5"/>
    <w:rsid w:val="522104AA"/>
    <w:rsid w:val="52272F39"/>
    <w:rsid w:val="523C4451"/>
    <w:rsid w:val="52436605"/>
    <w:rsid w:val="52440483"/>
    <w:rsid w:val="5248324C"/>
    <w:rsid w:val="524965F5"/>
    <w:rsid w:val="52536B2B"/>
    <w:rsid w:val="526A5E6B"/>
    <w:rsid w:val="5299767A"/>
    <w:rsid w:val="52AD4099"/>
    <w:rsid w:val="52BE0512"/>
    <w:rsid w:val="52C23AEB"/>
    <w:rsid w:val="52DE2016"/>
    <w:rsid w:val="52EF1C4F"/>
    <w:rsid w:val="53020EC0"/>
    <w:rsid w:val="531B1586"/>
    <w:rsid w:val="531E46B7"/>
    <w:rsid w:val="533E6E98"/>
    <w:rsid w:val="534E7AD3"/>
    <w:rsid w:val="53530C46"/>
    <w:rsid w:val="53681C3A"/>
    <w:rsid w:val="538734A0"/>
    <w:rsid w:val="538A3814"/>
    <w:rsid w:val="53AD0F22"/>
    <w:rsid w:val="53F374C5"/>
    <w:rsid w:val="541544FB"/>
    <w:rsid w:val="541C7C40"/>
    <w:rsid w:val="543547EF"/>
    <w:rsid w:val="543744C9"/>
    <w:rsid w:val="54456F7C"/>
    <w:rsid w:val="545F79EC"/>
    <w:rsid w:val="54A469DF"/>
    <w:rsid w:val="54A6148D"/>
    <w:rsid w:val="54C07B3D"/>
    <w:rsid w:val="54C17CEA"/>
    <w:rsid w:val="54CE63BB"/>
    <w:rsid w:val="54DA576F"/>
    <w:rsid w:val="54E35710"/>
    <w:rsid w:val="54F454C9"/>
    <w:rsid w:val="55183D84"/>
    <w:rsid w:val="552516F8"/>
    <w:rsid w:val="552C20F8"/>
    <w:rsid w:val="555648D7"/>
    <w:rsid w:val="555A0108"/>
    <w:rsid w:val="555E1733"/>
    <w:rsid w:val="557B3026"/>
    <w:rsid w:val="55804060"/>
    <w:rsid w:val="558209BB"/>
    <w:rsid w:val="559D1F13"/>
    <w:rsid w:val="559D7B91"/>
    <w:rsid w:val="55CA2EFB"/>
    <w:rsid w:val="55D152A6"/>
    <w:rsid w:val="55D329E2"/>
    <w:rsid w:val="55DA73FC"/>
    <w:rsid w:val="56021816"/>
    <w:rsid w:val="56177D39"/>
    <w:rsid w:val="561F31C5"/>
    <w:rsid w:val="562D29ED"/>
    <w:rsid w:val="56345EBC"/>
    <w:rsid w:val="563F2A3F"/>
    <w:rsid w:val="56632BC7"/>
    <w:rsid w:val="56705FB3"/>
    <w:rsid w:val="569B6095"/>
    <w:rsid w:val="56A54D8F"/>
    <w:rsid w:val="56A60FEB"/>
    <w:rsid w:val="56A73049"/>
    <w:rsid w:val="56B74ED2"/>
    <w:rsid w:val="56CE11EC"/>
    <w:rsid w:val="56DF6A4C"/>
    <w:rsid w:val="56EB5E49"/>
    <w:rsid w:val="56F40A2A"/>
    <w:rsid w:val="56FE7103"/>
    <w:rsid w:val="57051A8E"/>
    <w:rsid w:val="570F2B7F"/>
    <w:rsid w:val="571C12B4"/>
    <w:rsid w:val="573D11D3"/>
    <w:rsid w:val="57487EC1"/>
    <w:rsid w:val="574F06DB"/>
    <w:rsid w:val="57594140"/>
    <w:rsid w:val="575C5ED5"/>
    <w:rsid w:val="575D6629"/>
    <w:rsid w:val="575E00D2"/>
    <w:rsid w:val="577167BE"/>
    <w:rsid w:val="577211BB"/>
    <w:rsid w:val="57792936"/>
    <w:rsid w:val="579964A7"/>
    <w:rsid w:val="57E107DF"/>
    <w:rsid w:val="57ED389B"/>
    <w:rsid w:val="58093C65"/>
    <w:rsid w:val="582B685E"/>
    <w:rsid w:val="5835413B"/>
    <w:rsid w:val="58374235"/>
    <w:rsid w:val="583D5457"/>
    <w:rsid w:val="58686E02"/>
    <w:rsid w:val="58A330ED"/>
    <w:rsid w:val="58A97470"/>
    <w:rsid w:val="58BC4058"/>
    <w:rsid w:val="58C21900"/>
    <w:rsid w:val="58D35F52"/>
    <w:rsid w:val="58D76DD0"/>
    <w:rsid w:val="58DD70B9"/>
    <w:rsid w:val="58EA721E"/>
    <w:rsid w:val="58FC7EA8"/>
    <w:rsid w:val="590D176A"/>
    <w:rsid w:val="590D3B09"/>
    <w:rsid w:val="591C5A6B"/>
    <w:rsid w:val="59280474"/>
    <w:rsid w:val="592A069B"/>
    <w:rsid w:val="592F54E0"/>
    <w:rsid w:val="59472EF6"/>
    <w:rsid w:val="5947377A"/>
    <w:rsid w:val="596455E2"/>
    <w:rsid w:val="59F55221"/>
    <w:rsid w:val="59F71524"/>
    <w:rsid w:val="5A0813BC"/>
    <w:rsid w:val="5A1402CC"/>
    <w:rsid w:val="5A1542D8"/>
    <w:rsid w:val="5A307F01"/>
    <w:rsid w:val="5A4009A8"/>
    <w:rsid w:val="5A4F321A"/>
    <w:rsid w:val="5A553C3A"/>
    <w:rsid w:val="5A630199"/>
    <w:rsid w:val="5A775598"/>
    <w:rsid w:val="5A7B11EF"/>
    <w:rsid w:val="5A841222"/>
    <w:rsid w:val="5A9C17B4"/>
    <w:rsid w:val="5ADD7ED9"/>
    <w:rsid w:val="5AE21353"/>
    <w:rsid w:val="5AE70B10"/>
    <w:rsid w:val="5B093DCD"/>
    <w:rsid w:val="5B180C4A"/>
    <w:rsid w:val="5B2D4895"/>
    <w:rsid w:val="5B463A84"/>
    <w:rsid w:val="5B616B9E"/>
    <w:rsid w:val="5B621210"/>
    <w:rsid w:val="5B6F782C"/>
    <w:rsid w:val="5B786886"/>
    <w:rsid w:val="5B7B115E"/>
    <w:rsid w:val="5B7B305E"/>
    <w:rsid w:val="5B9B13DC"/>
    <w:rsid w:val="5BAA5192"/>
    <w:rsid w:val="5BAC2F24"/>
    <w:rsid w:val="5BC102E4"/>
    <w:rsid w:val="5BC80F79"/>
    <w:rsid w:val="5C0144B9"/>
    <w:rsid w:val="5C04005D"/>
    <w:rsid w:val="5C061F8E"/>
    <w:rsid w:val="5C135C7E"/>
    <w:rsid w:val="5C1D433F"/>
    <w:rsid w:val="5C2659E5"/>
    <w:rsid w:val="5C285D54"/>
    <w:rsid w:val="5C2D1015"/>
    <w:rsid w:val="5C2E23F3"/>
    <w:rsid w:val="5C694C7F"/>
    <w:rsid w:val="5C6F6B15"/>
    <w:rsid w:val="5C8A4E13"/>
    <w:rsid w:val="5C9327DD"/>
    <w:rsid w:val="5CAC1385"/>
    <w:rsid w:val="5CC67DA3"/>
    <w:rsid w:val="5CCB4150"/>
    <w:rsid w:val="5CD01559"/>
    <w:rsid w:val="5D0B1ACB"/>
    <w:rsid w:val="5D210A11"/>
    <w:rsid w:val="5D210D3B"/>
    <w:rsid w:val="5D2B58FB"/>
    <w:rsid w:val="5D2D3DC3"/>
    <w:rsid w:val="5D354714"/>
    <w:rsid w:val="5D5D28CB"/>
    <w:rsid w:val="5D5E72A3"/>
    <w:rsid w:val="5DA07834"/>
    <w:rsid w:val="5DA6093A"/>
    <w:rsid w:val="5DAD1FB0"/>
    <w:rsid w:val="5DD739DB"/>
    <w:rsid w:val="5DE80B25"/>
    <w:rsid w:val="5DFB0D8F"/>
    <w:rsid w:val="5E007C1C"/>
    <w:rsid w:val="5E152D9A"/>
    <w:rsid w:val="5E3375A4"/>
    <w:rsid w:val="5E4C00B8"/>
    <w:rsid w:val="5E7F2C5A"/>
    <w:rsid w:val="5E937ADE"/>
    <w:rsid w:val="5E9F1C3F"/>
    <w:rsid w:val="5EA72AA0"/>
    <w:rsid w:val="5EB13C4A"/>
    <w:rsid w:val="5EB76065"/>
    <w:rsid w:val="5EB91A03"/>
    <w:rsid w:val="5ED900DD"/>
    <w:rsid w:val="5EF02F9E"/>
    <w:rsid w:val="5EF55BF9"/>
    <w:rsid w:val="5EFC0A61"/>
    <w:rsid w:val="5F1D1E4C"/>
    <w:rsid w:val="5F1E4B43"/>
    <w:rsid w:val="5F4C0A83"/>
    <w:rsid w:val="5F5A61A1"/>
    <w:rsid w:val="5F5D46E6"/>
    <w:rsid w:val="5F690596"/>
    <w:rsid w:val="5F80267B"/>
    <w:rsid w:val="5F9C1CE0"/>
    <w:rsid w:val="5F9D3175"/>
    <w:rsid w:val="5FB541B7"/>
    <w:rsid w:val="5FD26B7E"/>
    <w:rsid w:val="5FDB1CE5"/>
    <w:rsid w:val="5FDD755F"/>
    <w:rsid w:val="5FDD7B11"/>
    <w:rsid w:val="5FEF6C98"/>
    <w:rsid w:val="5FF34048"/>
    <w:rsid w:val="60080C2F"/>
    <w:rsid w:val="600B56E4"/>
    <w:rsid w:val="60134CFC"/>
    <w:rsid w:val="601B6563"/>
    <w:rsid w:val="60214E7D"/>
    <w:rsid w:val="60357D0F"/>
    <w:rsid w:val="60406228"/>
    <w:rsid w:val="604531C3"/>
    <w:rsid w:val="60644C0A"/>
    <w:rsid w:val="60715869"/>
    <w:rsid w:val="60805E17"/>
    <w:rsid w:val="609A42D4"/>
    <w:rsid w:val="60A62EC9"/>
    <w:rsid w:val="60D45A91"/>
    <w:rsid w:val="60D54E52"/>
    <w:rsid w:val="60D80CE3"/>
    <w:rsid w:val="60DC1D6B"/>
    <w:rsid w:val="60DD6CEB"/>
    <w:rsid w:val="61012BEF"/>
    <w:rsid w:val="61013AC3"/>
    <w:rsid w:val="610931E2"/>
    <w:rsid w:val="610F61B5"/>
    <w:rsid w:val="61200DEC"/>
    <w:rsid w:val="612A3050"/>
    <w:rsid w:val="612B0C0A"/>
    <w:rsid w:val="612B1F5D"/>
    <w:rsid w:val="614031BD"/>
    <w:rsid w:val="6149215A"/>
    <w:rsid w:val="614E68C8"/>
    <w:rsid w:val="61616AE0"/>
    <w:rsid w:val="616361ED"/>
    <w:rsid w:val="616C5FCA"/>
    <w:rsid w:val="617C18D9"/>
    <w:rsid w:val="61811B51"/>
    <w:rsid w:val="61944F38"/>
    <w:rsid w:val="619B2336"/>
    <w:rsid w:val="61D35CD1"/>
    <w:rsid w:val="61DE5889"/>
    <w:rsid w:val="620D2908"/>
    <w:rsid w:val="623B1E55"/>
    <w:rsid w:val="624F4C13"/>
    <w:rsid w:val="625A4D82"/>
    <w:rsid w:val="6284686A"/>
    <w:rsid w:val="62932A54"/>
    <w:rsid w:val="62941657"/>
    <w:rsid w:val="62AF4EBA"/>
    <w:rsid w:val="62C03CEF"/>
    <w:rsid w:val="62C62902"/>
    <w:rsid w:val="62D377E2"/>
    <w:rsid w:val="63041EBE"/>
    <w:rsid w:val="630B24F7"/>
    <w:rsid w:val="632020F3"/>
    <w:rsid w:val="63246D2B"/>
    <w:rsid w:val="632E1F63"/>
    <w:rsid w:val="633153CC"/>
    <w:rsid w:val="633621EB"/>
    <w:rsid w:val="6347137E"/>
    <w:rsid w:val="63681F7E"/>
    <w:rsid w:val="63765718"/>
    <w:rsid w:val="637830E2"/>
    <w:rsid w:val="637C6787"/>
    <w:rsid w:val="638C3DED"/>
    <w:rsid w:val="63A14026"/>
    <w:rsid w:val="63AC30F8"/>
    <w:rsid w:val="63C50A8F"/>
    <w:rsid w:val="63CC60A6"/>
    <w:rsid w:val="63F2073F"/>
    <w:rsid w:val="63F61235"/>
    <w:rsid w:val="644E410B"/>
    <w:rsid w:val="64692A6A"/>
    <w:rsid w:val="646D768E"/>
    <w:rsid w:val="647076DB"/>
    <w:rsid w:val="64727434"/>
    <w:rsid w:val="64840195"/>
    <w:rsid w:val="648A4B78"/>
    <w:rsid w:val="64901BD1"/>
    <w:rsid w:val="649355EA"/>
    <w:rsid w:val="64982C7C"/>
    <w:rsid w:val="64991BB4"/>
    <w:rsid w:val="64B51C0D"/>
    <w:rsid w:val="64BD5509"/>
    <w:rsid w:val="64C03C61"/>
    <w:rsid w:val="64C9632A"/>
    <w:rsid w:val="64F8789F"/>
    <w:rsid w:val="64FC4B86"/>
    <w:rsid w:val="64FD2C3A"/>
    <w:rsid w:val="650B5856"/>
    <w:rsid w:val="650E0AF1"/>
    <w:rsid w:val="65216271"/>
    <w:rsid w:val="6529496A"/>
    <w:rsid w:val="654B1316"/>
    <w:rsid w:val="65566ED6"/>
    <w:rsid w:val="655D2482"/>
    <w:rsid w:val="657204B1"/>
    <w:rsid w:val="659271EC"/>
    <w:rsid w:val="659979DF"/>
    <w:rsid w:val="65A802B2"/>
    <w:rsid w:val="65B91F01"/>
    <w:rsid w:val="65C27D8F"/>
    <w:rsid w:val="65CF5EC9"/>
    <w:rsid w:val="65E7705D"/>
    <w:rsid w:val="65F8256C"/>
    <w:rsid w:val="660173C0"/>
    <w:rsid w:val="66044022"/>
    <w:rsid w:val="661628D9"/>
    <w:rsid w:val="66367681"/>
    <w:rsid w:val="66655CA5"/>
    <w:rsid w:val="666A2D74"/>
    <w:rsid w:val="668E320E"/>
    <w:rsid w:val="66AA55D4"/>
    <w:rsid w:val="66AF7E0E"/>
    <w:rsid w:val="66B1774E"/>
    <w:rsid w:val="66B23A7E"/>
    <w:rsid w:val="670D40C7"/>
    <w:rsid w:val="67180F70"/>
    <w:rsid w:val="671D59BC"/>
    <w:rsid w:val="672047E0"/>
    <w:rsid w:val="6729337C"/>
    <w:rsid w:val="675B0B46"/>
    <w:rsid w:val="675B7459"/>
    <w:rsid w:val="676423AF"/>
    <w:rsid w:val="67832B70"/>
    <w:rsid w:val="67935E6D"/>
    <w:rsid w:val="679C6021"/>
    <w:rsid w:val="67E6680A"/>
    <w:rsid w:val="680B4815"/>
    <w:rsid w:val="6823489F"/>
    <w:rsid w:val="68446636"/>
    <w:rsid w:val="686B4497"/>
    <w:rsid w:val="68863099"/>
    <w:rsid w:val="68A90555"/>
    <w:rsid w:val="68AC6F2A"/>
    <w:rsid w:val="68B16618"/>
    <w:rsid w:val="68BC29F2"/>
    <w:rsid w:val="68BE55B7"/>
    <w:rsid w:val="68E55B69"/>
    <w:rsid w:val="68E8201D"/>
    <w:rsid w:val="68F92B8C"/>
    <w:rsid w:val="68F93E3B"/>
    <w:rsid w:val="69157C72"/>
    <w:rsid w:val="692815CF"/>
    <w:rsid w:val="693F273E"/>
    <w:rsid w:val="69463E35"/>
    <w:rsid w:val="694D43A1"/>
    <w:rsid w:val="699927C4"/>
    <w:rsid w:val="699F0C67"/>
    <w:rsid w:val="69CB37D4"/>
    <w:rsid w:val="69D136A1"/>
    <w:rsid w:val="69D1439C"/>
    <w:rsid w:val="69D87C9F"/>
    <w:rsid w:val="69DF2B56"/>
    <w:rsid w:val="69DF6D80"/>
    <w:rsid w:val="6A215C76"/>
    <w:rsid w:val="6A4044E4"/>
    <w:rsid w:val="6A515DB7"/>
    <w:rsid w:val="6A780722"/>
    <w:rsid w:val="6A98358F"/>
    <w:rsid w:val="6AB80D7B"/>
    <w:rsid w:val="6ABD33AB"/>
    <w:rsid w:val="6ACB72DC"/>
    <w:rsid w:val="6AD60984"/>
    <w:rsid w:val="6B100C7D"/>
    <w:rsid w:val="6B174D21"/>
    <w:rsid w:val="6B1C1280"/>
    <w:rsid w:val="6B1D439F"/>
    <w:rsid w:val="6B515115"/>
    <w:rsid w:val="6B752DE4"/>
    <w:rsid w:val="6B7900EB"/>
    <w:rsid w:val="6B906C9B"/>
    <w:rsid w:val="6BA071A3"/>
    <w:rsid w:val="6BA8091C"/>
    <w:rsid w:val="6BAC709C"/>
    <w:rsid w:val="6BAF08D4"/>
    <w:rsid w:val="6BB7436A"/>
    <w:rsid w:val="6BC55D72"/>
    <w:rsid w:val="6BE20844"/>
    <w:rsid w:val="6C0D29F3"/>
    <w:rsid w:val="6C1E39A9"/>
    <w:rsid w:val="6C316B27"/>
    <w:rsid w:val="6C371207"/>
    <w:rsid w:val="6C3A425E"/>
    <w:rsid w:val="6C420FA3"/>
    <w:rsid w:val="6C4D57F2"/>
    <w:rsid w:val="6C5D05D2"/>
    <w:rsid w:val="6C5D4DC0"/>
    <w:rsid w:val="6C883F5B"/>
    <w:rsid w:val="6C954A31"/>
    <w:rsid w:val="6CAF3C42"/>
    <w:rsid w:val="6CBB1E35"/>
    <w:rsid w:val="6CBD7E35"/>
    <w:rsid w:val="6CC56FA6"/>
    <w:rsid w:val="6CCC65EF"/>
    <w:rsid w:val="6CD71472"/>
    <w:rsid w:val="6CF304DF"/>
    <w:rsid w:val="6CF55EE7"/>
    <w:rsid w:val="6D0E154C"/>
    <w:rsid w:val="6D290768"/>
    <w:rsid w:val="6D3215BE"/>
    <w:rsid w:val="6D461FC7"/>
    <w:rsid w:val="6D5A0812"/>
    <w:rsid w:val="6D6B421B"/>
    <w:rsid w:val="6D6D6950"/>
    <w:rsid w:val="6DAC31A5"/>
    <w:rsid w:val="6DB849D7"/>
    <w:rsid w:val="6DBC708E"/>
    <w:rsid w:val="6DBE7C2E"/>
    <w:rsid w:val="6DC04404"/>
    <w:rsid w:val="6DE755A0"/>
    <w:rsid w:val="6DED4D3C"/>
    <w:rsid w:val="6E014D7F"/>
    <w:rsid w:val="6E0B2B13"/>
    <w:rsid w:val="6E3D5776"/>
    <w:rsid w:val="6E5673E4"/>
    <w:rsid w:val="6E5C17A3"/>
    <w:rsid w:val="6E6402B8"/>
    <w:rsid w:val="6E8B2F81"/>
    <w:rsid w:val="6E954D77"/>
    <w:rsid w:val="6EA92D81"/>
    <w:rsid w:val="6EF1234B"/>
    <w:rsid w:val="6EF235B1"/>
    <w:rsid w:val="6EF670A7"/>
    <w:rsid w:val="6F08105F"/>
    <w:rsid w:val="6F141819"/>
    <w:rsid w:val="6F1D2D79"/>
    <w:rsid w:val="6F2363F0"/>
    <w:rsid w:val="6F2A414F"/>
    <w:rsid w:val="6F3434A8"/>
    <w:rsid w:val="6F493B46"/>
    <w:rsid w:val="6F4A59EA"/>
    <w:rsid w:val="6F500033"/>
    <w:rsid w:val="6F5A70A9"/>
    <w:rsid w:val="6F5D77FF"/>
    <w:rsid w:val="6F683D95"/>
    <w:rsid w:val="6F751A20"/>
    <w:rsid w:val="6FB04749"/>
    <w:rsid w:val="6FB4393E"/>
    <w:rsid w:val="6FC2151B"/>
    <w:rsid w:val="6FEF183F"/>
    <w:rsid w:val="7011713F"/>
    <w:rsid w:val="70175D31"/>
    <w:rsid w:val="7028106A"/>
    <w:rsid w:val="702B5A53"/>
    <w:rsid w:val="702D7B7D"/>
    <w:rsid w:val="70453A4F"/>
    <w:rsid w:val="704656C0"/>
    <w:rsid w:val="704C4ABB"/>
    <w:rsid w:val="70760167"/>
    <w:rsid w:val="70795F9B"/>
    <w:rsid w:val="707C2022"/>
    <w:rsid w:val="70827302"/>
    <w:rsid w:val="70864D54"/>
    <w:rsid w:val="70B64B80"/>
    <w:rsid w:val="70B8500F"/>
    <w:rsid w:val="70C57F50"/>
    <w:rsid w:val="70FD2B10"/>
    <w:rsid w:val="71095E69"/>
    <w:rsid w:val="711B7CFC"/>
    <w:rsid w:val="71276F82"/>
    <w:rsid w:val="713F09AC"/>
    <w:rsid w:val="714042ED"/>
    <w:rsid w:val="71445C44"/>
    <w:rsid w:val="714638BD"/>
    <w:rsid w:val="716274B0"/>
    <w:rsid w:val="716A7BCC"/>
    <w:rsid w:val="71735D1F"/>
    <w:rsid w:val="71A34CF3"/>
    <w:rsid w:val="71A87053"/>
    <w:rsid w:val="71AD63D6"/>
    <w:rsid w:val="71CC3834"/>
    <w:rsid w:val="71DF51DE"/>
    <w:rsid w:val="71E23F89"/>
    <w:rsid w:val="71E92075"/>
    <w:rsid w:val="720B6EA2"/>
    <w:rsid w:val="721E1AF0"/>
    <w:rsid w:val="721E4041"/>
    <w:rsid w:val="72247B32"/>
    <w:rsid w:val="7238710C"/>
    <w:rsid w:val="726D788D"/>
    <w:rsid w:val="728218AF"/>
    <w:rsid w:val="72867FFB"/>
    <w:rsid w:val="729D6426"/>
    <w:rsid w:val="72A01749"/>
    <w:rsid w:val="72A46D25"/>
    <w:rsid w:val="72C05FC8"/>
    <w:rsid w:val="72C07712"/>
    <w:rsid w:val="72D00B0F"/>
    <w:rsid w:val="72E10AE1"/>
    <w:rsid w:val="73301AE1"/>
    <w:rsid w:val="734F4279"/>
    <w:rsid w:val="73577DDB"/>
    <w:rsid w:val="735B2617"/>
    <w:rsid w:val="73693EA2"/>
    <w:rsid w:val="736C5F5D"/>
    <w:rsid w:val="738C31B7"/>
    <w:rsid w:val="73D40106"/>
    <w:rsid w:val="73D8072B"/>
    <w:rsid w:val="73E01954"/>
    <w:rsid w:val="74065010"/>
    <w:rsid w:val="74090274"/>
    <w:rsid w:val="7417576C"/>
    <w:rsid w:val="741D247B"/>
    <w:rsid w:val="74244350"/>
    <w:rsid w:val="74310A7E"/>
    <w:rsid w:val="74391764"/>
    <w:rsid w:val="74470A4E"/>
    <w:rsid w:val="74640BF6"/>
    <w:rsid w:val="74652B22"/>
    <w:rsid w:val="74696DC2"/>
    <w:rsid w:val="747A3CC4"/>
    <w:rsid w:val="74980627"/>
    <w:rsid w:val="74997961"/>
    <w:rsid w:val="749B50A4"/>
    <w:rsid w:val="74B97B1D"/>
    <w:rsid w:val="74BB1DC1"/>
    <w:rsid w:val="74C83AAD"/>
    <w:rsid w:val="74CB2D70"/>
    <w:rsid w:val="74DE3FB1"/>
    <w:rsid w:val="74EB0F91"/>
    <w:rsid w:val="74F76C4F"/>
    <w:rsid w:val="75036B26"/>
    <w:rsid w:val="7527591C"/>
    <w:rsid w:val="753726C2"/>
    <w:rsid w:val="75473880"/>
    <w:rsid w:val="7599657A"/>
    <w:rsid w:val="75B80CD7"/>
    <w:rsid w:val="75BD18FC"/>
    <w:rsid w:val="75CC3E08"/>
    <w:rsid w:val="75D24225"/>
    <w:rsid w:val="75EE4D99"/>
    <w:rsid w:val="75F801BC"/>
    <w:rsid w:val="76186119"/>
    <w:rsid w:val="76400E8A"/>
    <w:rsid w:val="76740F1E"/>
    <w:rsid w:val="767439D0"/>
    <w:rsid w:val="76994A7B"/>
    <w:rsid w:val="76E60D1C"/>
    <w:rsid w:val="76E91156"/>
    <w:rsid w:val="76EF4737"/>
    <w:rsid w:val="77177990"/>
    <w:rsid w:val="772B62DB"/>
    <w:rsid w:val="77364A72"/>
    <w:rsid w:val="774425D0"/>
    <w:rsid w:val="775206BE"/>
    <w:rsid w:val="77585924"/>
    <w:rsid w:val="777C26B4"/>
    <w:rsid w:val="77A94803"/>
    <w:rsid w:val="77B12582"/>
    <w:rsid w:val="77B449D2"/>
    <w:rsid w:val="77BA1699"/>
    <w:rsid w:val="77DF061C"/>
    <w:rsid w:val="77E951DA"/>
    <w:rsid w:val="77F61DAE"/>
    <w:rsid w:val="780F17E0"/>
    <w:rsid w:val="78154684"/>
    <w:rsid w:val="78306B6C"/>
    <w:rsid w:val="78340398"/>
    <w:rsid w:val="78836654"/>
    <w:rsid w:val="788D0113"/>
    <w:rsid w:val="78A93C2D"/>
    <w:rsid w:val="78BA658F"/>
    <w:rsid w:val="78BE0FF9"/>
    <w:rsid w:val="78DA7811"/>
    <w:rsid w:val="78E674C1"/>
    <w:rsid w:val="78F20B6E"/>
    <w:rsid w:val="7937496A"/>
    <w:rsid w:val="793E16D7"/>
    <w:rsid w:val="794725B4"/>
    <w:rsid w:val="796F2F8B"/>
    <w:rsid w:val="798175E5"/>
    <w:rsid w:val="7991182E"/>
    <w:rsid w:val="79A612B2"/>
    <w:rsid w:val="79D92139"/>
    <w:rsid w:val="79D96905"/>
    <w:rsid w:val="79DC647D"/>
    <w:rsid w:val="79DE66DA"/>
    <w:rsid w:val="79E50F9E"/>
    <w:rsid w:val="7A09557F"/>
    <w:rsid w:val="7A354CDE"/>
    <w:rsid w:val="7A5073FE"/>
    <w:rsid w:val="7A5B2271"/>
    <w:rsid w:val="7A656080"/>
    <w:rsid w:val="7A6E0552"/>
    <w:rsid w:val="7A750452"/>
    <w:rsid w:val="7A85352B"/>
    <w:rsid w:val="7AA30883"/>
    <w:rsid w:val="7AB34C51"/>
    <w:rsid w:val="7AB53EBB"/>
    <w:rsid w:val="7AC246E4"/>
    <w:rsid w:val="7AEA6821"/>
    <w:rsid w:val="7B14332E"/>
    <w:rsid w:val="7B221A76"/>
    <w:rsid w:val="7B4A57C5"/>
    <w:rsid w:val="7B557FD1"/>
    <w:rsid w:val="7B7A59E8"/>
    <w:rsid w:val="7B834DE1"/>
    <w:rsid w:val="7B904A73"/>
    <w:rsid w:val="7BD816D3"/>
    <w:rsid w:val="7C2F0B3A"/>
    <w:rsid w:val="7C3F7724"/>
    <w:rsid w:val="7C6739C4"/>
    <w:rsid w:val="7C6D704D"/>
    <w:rsid w:val="7C71755F"/>
    <w:rsid w:val="7C9712F4"/>
    <w:rsid w:val="7CA11A08"/>
    <w:rsid w:val="7CB31220"/>
    <w:rsid w:val="7CE0054D"/>
    <w:rsid w:val="7CEB3E33"/>
    <w:rsid w:val="7CF562F8"/>
    <w:rsid w:val="7CFB4465"/>
    <w:rsid w:val="7D0B0D5D"/>
    <w:rsid w:val="7D1B37C6"/>
    <w:rsid w:val="7D2C373C"/>
    <w:rsid w:val="7D396B9C"/>
    <w:rsid w:val="7D3B01CC"/>
    <w:rsid w:val="7D401718"/>
    <w:rsid w:val="7D4452AD"/>
    <w:rsid w:val="7D492120"/>
    <w:rsid w:val="7D4E7F25"/>
    <w:rsid w:val="7D5516F3"/>
    <w:rsid w:val="7D566CF4"/>
    <w:rsid w:val="7D6E1E08"/>
    <w:rsid w:val="7D7E64EC"/>
    <w:rsid w:val="7D812E66"/>
    <w:rsid w:val="7D9608B1"/>
    <w:rsid w:val="7D9A38A3"/>
    <w:rsid w:val="7D9A406A"/>
    <w:rsid w:val="7DB33BE0"/>
    <w:rsid w:val="7DD00AC1"/>
    <w:rsid w:val="7DE22C39"/>
    <w:rsid w:val="7DE466EA"/>
    <w:rsid w:val="7DED01FF"/>
    <w:rsid w:val="7E0537EB"/>
    <w:rsid w:val="7E0E76D0"/>
    <w:rsid w:val="7E1B3C19"/>
    <w:rsid w:val="7E307C52"/>
    <w:rsid w:val="7E6B2F5B"/>
    <w:rsid w:val="7E6B4A29"/>
    <w:rsid w:val="7E6E2528"/>
    <w:rsid w:val="7E74494B"/>
    <w:rsid w:val="7E752964"/>
    <w:rsid w:val="7E891A65"/>
    <w:rsid w:val="7E904581"/>
    <w:rsid w:val="7E9A416D"/>
    <w:rsid w:val="7EA16B20"/>
    <w:rsid w:val="7EA57A42"/>
    <w:rsid w:val="7EAB7E6A"/>
    <w:rsid w:val="7EB83868"/>
    <w:rsid w:val="7EC56809"/>
    <w:rsid w:val="7EF81349"/>
    <w:rsid w:val="7F00499B"/>
    <w:rsid w:val="7F1047FB"/>
    <w:rsid w:val="7F1135E0"/>
    <w:rsid w:val="7F2337C4"/>
    <w:rsid w:val="7F2465D5"/>
    <w:rsid w:val="7F3148FE"/>
    <w:rsid w:val="7F37437F"/>
    <w:rsid w:val="7F385DFF"/>
    <w:rsid w:val="7F6F0306"/>
    <w:rsid w:val="7F72181F"/>
    <w:rsid w:val="7F775B8B"/>
    <w:rsid w:val="7F8B4948"/>
    <w:rsid w:val="7F9267BD"/>
    <w:rsid w:val="7FB34C58"/>
    <w:rsid w:val="7FE22705"/>
    <w:rsid w:val="7FF5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仿宋_GB2312" w:eastAsia="仿宋_GB2312" w:hAnsiTheme="minorHAnsi" w:cstheme="minorBidi"/>
      <w:kern w:val="2"/>
      <w:sz w:val="28"/>
      <w:szCs w:val="24"/>
      <w:lang w:val="en-US" w:eastAsia="zh-CN" w:bidi="ar-SA"/>
    </w:rPr>
  </w:style>
  <w:style w:type="paragraph" w:styleId="4">
    <w:name w:val="heading 1"/>
    <w:basedOn w:val="1"/>
    <w:next w:val="1"/>
    <w:link w:val="28"/>
    <w:qFormat/>
    <w:uiPriority w:val="0"/>
    <w:pPr>
      <w:ind w:firstLine="200"/>
      <w:outlineLvl w:val="0"/>
    </w:pPr>
    <w:rPr>
      <w:rFonts w:eastAsia="黑体"/>
      <w:bCs/>
      <w:kern w:val="44"/>
      <w:szCs w:val="44"/>
    </w:rPr>
  </w:style>
  <w:style w:type="paragraph" w:styleId="5">
    <w:name w:val="heading 2"/>
    <w:basedOn w:val="1"/>
    <w:next w:val="1"/>
    <w:unhideWhenUsed/>
    <w:qFormat/>
    <w:uiPriority w:val="0"/>
    <w:pPr>
      <w:ind w:firstLine="200"/>
      <w:outlineLvl w:val="1"/>
    </w:pPr>
    <w:rPr>
      <w:rFonts w:ascii="Arial" w:hAnsi="Arial" w:eastAsia="楷体_GB2312"/>
    </w:rPr>
  </w:style>
  <w:style w:type="paragraph" w:styleId="6">
    <w:name w:val="heading 3"/>
    <w:basedOn w:val="1"/>
    <w:next w:val="1"/>
    <w:unhideWhenUsed/>
    <w:qFormat/>
    <w:uiPriority w:val="0"/>
    <w:pPr>
      <w:ind w:firstLine="200"/>
      <w:outlineLvl w:val="2"/>
    </w:pPr>
    <w:rPr>
      <w:b/>
      <w:bCs/>
      <w:szCs w:val="32"/>
    </w:rPr>
  </w:style>
  <w:style w:type="paragraph" w:styleId="7">
    <w:name w:val="heading 4"/>
    <w:basedOn w:val="1"/>
    <w:next w:val="1"/>
    <w:unhideWhenUsed/>
    <w:qFormat/>
    <w:uiPriority w:val="0"/>
    <w:pPr>
      <w:ind w:firstLine="0" w:firstLineChars="0"/>
      <w:jc w:val="center"/>
      <w:outlineLvl w:val="3"/>
    </w:pPr>
    <w:rPr>
      <w:rFonts w:ascii="宋体" w:hAnsi="宋体" w:eastAsia="宋体" w:cstheme="majorBidi"/>
      <w:bCs/>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before="120"/>
    </w:pPr>
  </w:style>
  <w:style w:type="paragraph" w:styleId="3">
    <w:name w:val="Plain Text"/>
    <w:basedOn w:val="1"/>
    <w:qFormat/>
    <w:uiPriority w:val="0"/>
    <w:rPr>
      <w:rFonts w:ascii="宋体" w:hAnsi="Courier New"/>
      <w:szCs w:val="20"/>
    </w:rPr>
  </w:style>
  <w:style w:type="paragraph" w:styleId="8">
    <w:name w:val="Body Text Indent"/>
    <w:basedOn w:val="1"/>
    <w:qFormat/>
    <w:uiPriority w:val="0"/>
    <w:pPr>
      <w:spacing w:after="120"/>
      <w:ind w:left="420" w:leftChars="200"/>
    </w:pPr>
  </w:style>
  <w:style w:type="paragraph" w:styleId="9">
    <w:name w:val="Body Text Indent 2"/>
    <w:basedOn w:val="1"/>
    <w:semiHidden/>
    <w:unhideWhenUsed/>
    <w:qFormat/>
    <w:uiPriority w:val="99"/>
    <w:pPr>
      <w:spacing w:after="120" w:line="480" w:lineRule="auto"/>
      <w:ind w:left="420" w:leftChars="200"/>
    </w:p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Body Text First Indent 2"/>
    <w:basedOn w:val="8"/>
    <w:qFormat/>
    <w:uiPriority w:val="0"/>
    <w:pPr>
      <w:ind w:firstLine="420"/>
    </w:pPr>
  </w:style>
  <w:style w:type="table" w:styleId="17">
    <w:name w:val="Table Grid"/>
    <w:basedOn w:val="1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FollowedHyperlink"/>
    <w:basedOn w:val="18"/>
    <w:qFormat/>
    <w:uiPriority w:val="0"/>
    <w:rPr>
      <w:color w:val="333333"/>
      <w:u w:val="none"/>
    </w:rPr>
  </w:style>
  <w:style w:type="character" w:customStyle="1" w:styleId="20">
    <w:name w:val="font31"/>
    <w:basedOn w:val="18"/>
    <w:qFormat/>
    <w:uiPriority w:val="0"/>
    <w:rPr>
      <w:rFonts w:hint="eastAsia" w:ascii="宋体" w:hAnsi="宋体" w:eastAsia="宋体" w:cs="宋体"/>
      <w:color w:val="000000"/>
      <w:sz w:val="18"/>
      <w:szCs w:val="18"/>
      <w:u w:val="none"/>
      <w:vertAlign w:val="superscript"/>
    </w:rPr>
  </w:style>
  <w:style w:type="character" w:customStyle="1" w:styleId="21">
    <w:name w:val="font11"/>
    <w:basedOn w:val="18"/>
    <w:qFormat/>
    <w:uiPriority w:val="0"/>
    <w:rPr>
      <w:rFonts w:hint="eastAsia" w:ascii="宋体" w:hAnsi="宋体" w:eastAsia="宋体" w:cs="宋体"/>
      <w:color w:val="000000"/>
      <w:sz w:val="18"/>
      <w:szCs w:val="18"/>
      <w:u w:val="none"/>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
    <w:name w:val="正文1"/>
    <w:basedOn w:val="1"/>
    <w:qFormat/>
    <w:uiPriority w:val="0"/>
    <w:pPr>
      <w:autoSpaceDE w:val="0"/>
      <w:autoSpaceDN w:val="0"/>
      <w:spacing w:line="240" w:lineRule="auto"/>
      <w:ind w:firstLine="723"/>
      <w:jc w:val="left"/>
    </w:pPr>
    <w:rPr>
      <w:rFonts w:ascii="Times New Roman" w:hAnsi="Times New Roman" w:eastAsia="仿宋" w:cs="Times New Roman"/>
      <w:kern w:val="0"/>
      <w:szCs w:val="22"/>
      <w:lang w:val="zh-CN" w:bidi="zh-CN"/>
    </w:rPr>
  </w:style>
  <w:style w:type="paragraph" w:styleId="25">
    <w:name w:val="List Paragraph"/>
    <w:basedOn w:val="1"/>
    <w:qFormat/>
    <w:uiPriority w:val="34"/>
    <w:pPr>
      <w:ind w:firstLine="420"/>
    </w:pPr>
  </w:style>
  <w:style w:type="paragraph" w:customStyle="1" w:styleId="26">
    <w:name w:val="绩效评价正文"/>
    <w:basedOn w:val="1"/>
    <w:qFormat/>
    <w:uiPriority w:val="0"/>
    <w:pPr>
      <w:overflowPunct w:val="0"/>
      <w:ind w:firstLine="640"/>
    </w:pPr>
    <w:rPr>
      <w:rFonts w:hAnsi="仿宋_GB2312" w:cs="Times New Roman"/>
      <w:szCs w:val="32"/>
    </w:rPr>
  </w:style>
  <w:style w:type="paragraph" w:customStyle="1" w:styleId="27">
    <w:name w:val="闻政正文"/>
    <w:basedOn w:val="1"/>
    <w:next w:val="1"/>
    <w:qFormat/>
    <w:uiPriority w:val="0"/>
    <w:pPr>
      <w:overflowPunct w:val="0"/>
      <w:spacing w:line="500" w:lineRule="exact"/>
    </w:pPr>
    <w:rPr>
      <w:rFonts w:ascii="Times New Roman" w:hAnsi="Times New Roman" w:cs="Times New Roman"/>
      <w:kern w:val="0"/>
      <w:szCs w:val="28"/>
    </w:rPr>
  </w:style>
  <w:style w:type="character" w:customStyle="1" w:styleId="28">
    <w:name w:val="标题 1 字符"/>
    <w:link w:val="4"/>
    <w:qFormat/>
    <w:uiPriority w:val="0"/>
    <w:rPr>
      <w:rFonts w:eastAsia="黑体"/>
      <w:bCs/>
      <w:kern w:val="44"/>
      <w:szCs w:val="44"/>
    </w:rPr>
  </w:style>
  <w:style w:type="table" w:customStyle="1" w:styleId="2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5277</Words>
  <Characters>5511</Characters>
  <Lines>44</Lines>
  <Paragraphs>12</Paragraphs>
  <TotalTime>1</TotalTime>
  <ScaleCrop>false</ScaleCrop>
  <LinksUpToDate>false</LinksUpToDate>
  <CharactersWithSpaces>5531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2021-01-29T00:50:00Z</dcterms:created>
  <dc:creator>跟空气撒个娇</dc:creator>
  <cp:lastModifiedBy>李智勇</cp:lastModifiedBy>
  <cp:lastPrinted>2022-02-26T01:23:00Z</cp:lastPrinted>
  <dcterms:modified xsi:type="dcterms:W3CDTF">2022-09-13T12:13:42Z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05E89746599B41EE9ACC042FBAE5E96B</vt:lpwstr>
  </property>
</Properties>
</file>