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42C8" w14:textId="77777777" w:rsidR="00253A3A" w:rsidRDefault="00253A3A" w:rsidP="006757D2">
      <w:pPr>
        <w:ind w:firstLineChars="0" w:firstLine="0"/>
        <w:jc w:val="center"/>
        <w:rPr>
          <w:rFonts w:ascii="方正小标宋简体" w:eastAsia="方正小标宋简体" w:hAnsi="仿宋_GB2312" w:cs="仿宋_GB2312"/>
          <w:bCs/>
          <w:sz w:val="44"/>
          <w:szCs w:val="44"/>
        </w:rPr>
      </w:pPr>
      <w:bookmarkStart w:id="0" w:name="_Hlk92182078"/>
    </w:p>
    <w:p w14:paraId="247C2DA3" w14:textId="206268AC" w:rsidR="006757D2" w:rsidRDefault="0013425F" w:rsidP="006757D2">
      <w:pPr>
        <w:ind w:firstLineChars="0" w:firstLine="0"/>
        <w:jc w:val="center"/>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t>宁武县农村经济经营服务站</w:t>
      </w:r>
    </w:p>
    <w:p w14:paraId="488FF52B" w14:textId="633C89B7" w:rsidR="00D1314D" w:rsidRDefault="0013425F" w:rsidP="006757D2">
      <w:pPr>
        <w:ind w:firstLineChars="0" w:firstLine="0"/>
        <w:jc w:val="center"/>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t>2020年统筹整合财政资金绩效评价报告</w:t>
      </w:r>
    </w:p>
    <w:p w14:paraId="55BD3FDF" w14:textId="77777777" w:rsidR="00D1314D" w:rsidRDefault="00D1314D">
      <w:pPr>
        <w:ind w:firstLine="562"/>
        <w:rPr>
          <w:rFonts w:hAnsi="仿宋_GB2312" w:cs="仿宋_GB2312"/>
          <w:b/>
          <w:bCs/>
          <w:szCs w:val="28"/>
        </w:rPr>
      </w:pPr>
    </w:p>
    <w:p w14:paraId="58483244" w14:textId="77777777" w:rsidR="00D1314D" w:rsidRDefault="00D1314D">
      <w:pPr>
        <w:ind w:firstLine="562"/>
        <w:jc w:val="center"/>
        <w:rPr>
          <w:rFonts w:hAnsi="仿宋_GB2312" w:cs="仿宋_GB2312"/>
          <w:b/>
          <w:bCs/>
          <w:szCs w:val="28"/>
        </w:rPr>
      </w:pPr>
    </w:p>
    <w:p w14:paraId="64BD35E4" w14:textId="77777777" w:rsidR="00D1314D" w:rsidRDefault="00D1314D">
      <w:pPr>
        <w:ind w:firstLine="562"/>
        <w:jc w:val="center"/>
        <w:rPr>
          <w:rFonts w:hAnsi="仿宋_GB2312" w:cs="仿宋_GB2312"/>
          <w:b/>
          <w:bCs/>
          <w:szCs w:val="28"/>
        </w:rPr>
      </w:pPr>
    </w:p>
    <w:p w14:paraId="49C947D7" w14:textId="64906EFB" w:rsidR="00D1314D" w:rsidRDefault="00D1314D">
      <w:pPr>
        <w:ind w:firstLine="562"/>
        <w:jc w:val="center"/>
        <w:rPr>
          <w:rFonts w:hAnsi="仿宋_GB2312" w:cs="仿宋_GB2312"/>
          <w:b/>
          <w:bCs/>
          <w:szCs w:val="28"/>
        </w:rPr>
      </w:pPr>
    </w:p>
    <w:p w14:paraId="13FE77E4" w14:textId="244A1E1A" w:rsidR="00423DF1" w:rsidRDefault="00423DF1" w:rsidP="00423DF1">
      <w:pPr>
        <w:pStyle w:val="a0"/>
        <w:ind w:firstLine="560"/>
      </w:pPr>
    </w:p>
    <w:p w14:paraId="4A718EBB" w14:textId="7328A870" w:rsidR="00423DF1" w:rsidRDefault="00423DF1" w:rsidP="00423DF1">
      <w:pPr>
        <w:pStyle w:val="a0"/>
        <w:ind w:firstLine="560"/>
      </w:pPr>
    </w:p>
    <w:p w14:paraId="49D5DF0B" w14:textId="6BD6EDE0" w:rsidR="00D1314D" w:rsidRDefault="00D1314D">
      <w:pPr>
        <w:autoSpaceDE w:val="0"/>
        <w:autoSpaceDN w:val="0"/>
        <w:adjustRightInd w:val="0"/>
        <w:ind w:firstLineChars="0" w:firstLine="0"/>
        <w:rPr>
          <w:rFonts w:asciiTheme="minorEastAsia" w:hAnsiTheme="minorEastAsia" w:cstheme="minorEastAsia"/>
          <w:b/>
          <w:kern w:val="0"/>
          <w:szCs w:val="28"/>
        </w:rPr>
      </w:pPr>
    </w:p>
    <w:p w14:paraId="2F709C7E" w14:textId="77777777" w:rsidR="00B95368" w:rsidRPr="00B95368" w:rsidRDefault="00B95368" w:rsidP="00B95368">
      <w:pPr>
        <w:pStyle w:val="a0"/>
        <w:ind w:firstLine="560"/>
      </w:pPr>
    </w:p>
    <w:p w14:paraId="43427636" w14:textId="77777777" w:rsidR="00FD49FB" w:rsidRPr="00FD49FB" w:rsidRDefault="00FD49FB" w:rsidP="00FD49FB">
      <w:pPr>
        <w:pStyle w:val="a0"/>
        <w:ind w:firstLine="560"/>
      </w:pPr>
    </w:p>
    <w:p w14:paraId="551F45D2" w14:textId="3059199E" w:rsidR="00D1314D" w:rsidRDefault="0013425F">
      <w:pPr>
        <w:autoSpaceDE w:val="0"/>
        <w:autoSpaceDN w:val="0"/>
        <w:adjustRightInd w:val="0"/>
        <w:ind w:firstLine="640"/>
        <w:rPr>
          <w:rFonts w:ascii="黑体" w:eastAsia="黑体" w:hAnsi="黑体" w:cstheme="minorEastAsia"/>
          <w:kern w:val="0"/>
          <w:sz w:val="32"/>
          <w:szCs w:val="32"/>
        </w:rPr>
      </w:pPr>
      <w:r>
        <w:rPr>
          <w:rFonts w:ascii="黑体" w:eastAsia="黑体" w:hAnsi="黑体" w:cstheme="minorEastAsia" w:hint="eastAsia"/>
          <w:kern w:val="0"/>
          <w:sz w:val="32"/>
          <w:szCs w:val="32"/>
        </w:rPr>
        <w:t>单位</w:t>
      </w:r>
      <w:r w:rsidR="00FD49FB">
        <w:rPr>
          <w:rFonts w:ascii="黑体" w:eastAsia="黑体" w:hAnsi="黑体" w:cstheme="minorEastAsia" w:hint="eastAsia"/>
          <w:kern w:val="0"/>
          <w:sz w:val="32"/>
          <w:szCs w:val="32"/>
        </w:rPr>
        <w:t>名称</w:t>
      </w:r>
      <w:r>
        <w:rPr>
          <w:rFonts w:ascii="黑体" w:eastAsia="黑体" w:hAnsi="黑体" w:cstheme="minorEastAsia" w:hint="eastAsia"/>
          <w:kern w:val="0"/>
          <w:sz w:val="32"/>
          <w:szCs w:val="32"/>
        </w:rPr>
        <w:t>：宁武县农村经济经营服务站</w:t>
      </w:r>
    </w:p>
    <w:p w14:paraId="2BC66201" w14:textId="77777777" w:rsidR="00D1314D" w:rsidRDefault="0013425F">
      <w:pPr>
        <w:autoSpaceDE w:val="0"/>
        <w:autoSpaceDN w:val="0"/>
        <w:adjustRightInd w:val="0"/>
        <w:ind w:firstLine="640"/>
        <w:rPr>
          <w:rFonts w:ascii="黑体" w:eastAsia="黑体" w:hAnsi="黑体" w:cstheme="minorEastAsia"/>
          <w:kern w:val="0"/>
          <w:sz w:val="32"/>
          <w:szCs w:val="32"/>
        </w:rPr>
      </w:pPr>
      <w:r>
        <w:rPr>
          <w:rFonts w:ascii="黑体" w:eastAsia="黑体" w:hAnsi="黑体" w:cstheme="minorEastAsia" w:hint="eastAsia"/>
          <w:kern w:val="0"/>
          <w:sz w:val="32"/>
          <w:szCs w:val="32"/>
        </w:rPr>
        <w:t>委托单位：宁武县财政局</w:t>
      </w:r>
    </w:p>
    <w:p w14:paraId="50468A6C" w14:textId="77777777" w:rsidR="00D1314D" w:rsidRDefault="0013425F">
      <w:pPr>
        <w:autoSpaceDE w:val="0"/>
        <w:autoSpaceDN w:val="0"/>
        <w:adjustRightInd w:val="0"/>
        <w:ind w:firstLine="640"/>
        <w:rPr>
          <w:rFonts w:ascii="黑体" w:eastAsia="黑体" w:hAnsi="黑体" w:cstheme="minorEastAsia"/>
          <w:kern w:val="0"/>
          <w:sz w:val="32"/>
          <w:szCs w:val="32"/>
        </w:rPr>
      </w:pPr>
      <w:r>
        <w:rPr>
          <w:rFonts w:ascii="黑体" w:eastAsia="黑体" w:hAnsi="黑体" w:cstheme="minorEastAsia" w:hint="eastAsia"/>
          <w:kern w:val="0"/>
          <w:sz w:val="32"/>
          <w:szCs w:val="32"/>
        </w:rPr>
        <w:t>评价机构：</w:t>
      </w:r>
      <w:r>
        <w:rPr>
          <w:rFonts w:ascii="黑体" w:eastAsia="黑体" w:hAnsi="黑体" w:cstheme="minorEastAsia" w:hint="eastAsia"/>
          <w:sz w:val="32"/>
          <w:szCs w:val="32"/>
        </w:rPr>
        <w:t>山西亚泰会计师事务所有限公司</w:t>
      </w:r>
    </w:p>
    <w:p w14:paraId="3D39405B" w14:textId="77777777" w:rsidR="00D1314D" w:rsidRDefault="00D1314D">
      <w:pPr>
        <w:pStyle w:val="a0"/>
        <w:spacing w:before="0"/>
        <w:ind w:firstLine="560"/>
        <w:rPr>
          <w:rFonts w:ascii="黑体" w:eastAsia="黑体" w:hAnsi="黑体" w:cstheme="minorEastAsia"/>
          <w:kern w:val="0"/>
          <w:szCs w:val="28"/>
        </w:rPr>
      </w:pPr>
    </w:p>
    <w:p w14:paraId="5866A4D8" w14:textId="77777777" w:rsidR="00D1314D" w:rsidRDefault="0013425F">
      <w:pPr>
        <w:pStyle w:val="a0"/>
        <w:spacing w:before="0"/>
        <w:ind w:firstLineChars="0" w:firstLine="0"/>
        <w:jc w:val="center"/>
        <w:rPr>
          <w:rFonts w:ascii="黑体" w:eastAsia="黑体" w:hAnsi="黑体" w:cs="仿宋_GB2312"/>
          <w:sz w:val="32"/>
          <w:szCs w:val="32"/>
        </w:rPr>
      </w:pPr>
      <w:r>
        <w:rPr>
          <w:rFonts w:ascii="黑体" w:eastAsia="黑体" w:hAnsi="黑体" w:cstheme="minorEastAsia" w:hint="eastAsia"/>
          <w:sz w:val="32"/>
          <w:szCs w:val="32"/>
        </w:rPr>
        <w:t>二</w:t>
      </w:r>
      <w:r>
        <w:rPr>
          <w:rFonts w:ascii="黑体" w:eastAsia="黑体" w:hAnsi="黑体" w:cs="宋体" w:hint="eastAsia"/>
          <w:sz w:val="32"/>
          <w:szCs w:val="32"/>
        </w:rPr>
        <w:t>〇</w:t>
      </w:r>
      <w:r>
        <w:rPr>
          <w:rFonts w:ascii="黑体" w:eastAsia="黑体" w:hAnsi="黑体" w:cs="仿宋_GB2312" w:hint="eastAsia"/>
          <w:sz w:val="32"/>
          <w:szCs w:val="32"/>
        </w:rPr>
        <w:t>二</w:t>
      </w:r>
      <w:r>
        <w:rPr>
          <w:rFonts w:ascii="黑体" w:eastAsia="黑体" w:hAnsi="黑体" w:cs="宋体" w:hint="eastAsia"/>
          <w:sz w:val="32"/>
          <w:szCs w:val="32"/>
        </w:rPr>
        <w:t>一</w:t>
      </w:r>
      <w:r>
        <w:rPr>
          <w:rFonts w:ascii="黑体" w:eastAsia="黑体" w:hAnsi="黑体" w:cs="仿宋_GB2312" w:hint="eastAsia"/>
          <w:sz w:val="32"/>
          <w:szCs w:val="32"/>
        </w:rPr>
        <w:t>年十月</w:t>
      </w:r>
    </w:p>
    <w:p w14:paraId="74CEDEBD" w14:textId="77777777" w:rsidR="00D1314D" w:rsidRDefault="00D1314D">
      <w:pPr>
        <w:pStyle w:val="a0"/>
        <w:spacing w:before="0"/>
        <w:ind w:firstLine="562"/>
        <w:rPr>
          <w:rFonts w:ascii="仿宋_GB2312" w:eastAsia="仿宋_GB2312" w:hAnsi="仿宋_GB2312" w:cs="仿宋_GB2312"/>
          <w:b/>
          <w:bCs/>
          <w:szCs w:val="28"/>
        </w:rPr>
      </w:pPr>
    </w:p>
    <w:p w14:paraId="5E7BEEBA" w14:textId="77777777" w:rsidR="005C700A" w:rsidRPr="005C700A" w:rsidRDefault="005C700A" w:rsidP="005C700A">
      <w:pPr>
        <w:pStyle w:val="a0"/>
        <w:ind w:firstLine="560"/>
      </w:pPr>
    </w:p>
    <w:p w14:paraId="1EF1D4D3" w14:textId="77777777" w:rsidR="00D1314D" w:rsidRDefault="00D1314D" w:rsidP="007706DD">
      <w:pPr>
        <w:ind w:firstLine="562"/>
        <w:rPr>
          <w:rFonts w:ascii="方正小标宋简体" w:eastAsia="方正小标宋简体" w:hAnsi="仿宋_GB2312" w:cs="仿宋_GB2312"/>
          <w:b/>
          <w:bCs/>
          <w:szCs w:val="28"/>
        </w:rPr>
        <w:sectPr w:rsidR="00D1314D">
          <w:headerReference w:type="even" r:id="rId8"/>
          <w:headerReference w:type="default" r:id="rId9"/>
          <w:footerReference w:type="even" r:id="rId10"/>
          <w:footerReference w:type="default" r:id="rId11"/>
          <w:headerReference w:type="first" r:id="rId12"/>
          <w:footerReference w:type="first" r:id="rId13"/>
          <w:pgSz w:w="11906" w:h="16838"/>
          <w:pgMar w:top="2041" w:right="1418" w:bottom="1418" w:left="1531" w:header="851" w:footer="992" w:gutter="0"/>
          <w:cols w:space="425"/>
          <w:docGrid w:type="lines" w:linePitch="312"/>
        </w:sectPr>
      </w:pPr>
    </w:p>
    <w:p w14:paraId="06E01816" w14:textId="77777777" w:rsidR="00D1314D" w:rsidRDefault="0013425F">
      <w:pPr>
        <w:pStyle w:val="af1"/>
        <w:ind w:firstLineChars="0" w:firstLine="0"/>
        <w:outlineLvl w:val="9"/>
        <w:rPr>
          <w:sz w:val="36"/>
          <w:szCs w:val="36"/>
        </w:rPr>
      </w:pPr>
      <w:bookmarkStart w:id="1" w:name="_Hlk92182096"/>
      <w:bookmarkEnd w:id="0"/>
      <w:r>
        <w:rPr>
          <w:rFonts w:hint="eastAsia"/>
          <w:sz w:val="36"/>
          <w:szCs w:val="36"/>
        </w:rPr>
        <w:lastRenderedPageBreak/>
        <w:t>宁武县农村经济经营服务站2020年统筹整合</w:t>
      </w:r>
    </w:p>
    <w:p w14:paraId="5E08BE82" w14:textId="77777777" w:rsidR="00D1314D" w:rsidRDefault="0013425F">
      <w:pPr>
        <w:pStyle w:val="af1"/>
        <w:ind w:firstLineChars="0" w:firstLine="0"/>
        <w:outlineLvl w:val="9"/>
        <w:rPr>
          <w:sz w:val="36"/>
          <w:szCs w:val="36"/>
        </w:rPr>
      </w:pPr>
      <w:r>
        <w:rPr>
          <w:rFonts w:hint="eastAsia"/>
          <w:sz w:val="36"/>
          <w:szCs w:val="36"/>
        </w:rPr>
        <w:t>财政资金绩效评价报告</w:t>
      </w:r>
      <w:bookmarkEnd w:id="1"/>
    </w:p>
    <w:p w14:paraId="528313D0" w14:textId="0EFA3225" w:rsidR="00D1314D" w:rsidRDefault="002B53CF">
      <w:pPr>
        <w:ind w:firstLine="560"/>
      </w:pPr>
      <w:bookmarkStart w:id="2" w:name="_Hlk101880645"/>
      <w:r>
        <w:rPr>
          <w:rFonts w:hAnsi="仿宋_GB2312" w:cs="仿宋_GB2312" w:hint="eastAsia"/>
          <w:color w:val="000000"/>
          <w:szCs w:val="27"/>
        </w:rPr>
        <w:t>为深入贯彻落实《中共山西省委 山西省人民政府关于全面实施预算绩效管理的实施意见》（</w:t>
      </w:r>
      <w:proofErr w:type="gramStart"/>
      <w:r>
        <w:rPr>
          <w:rFonts w:hAnsi="仿宋_GB2312" w:cs="仿宋_GB2312" w:hint="eastAsia"/>
          <w:color w:val="000000"/>
          <w:szCs w:val="27"/>
        </w:rPr>
        <w:t>晋发〔2018〕</w:t>
      </w:r>
      <w:proofErr w:type="gramEnd"/>
      <w:r>
        <w:rPr>
          <w:rFonts w:hAnsi="仿宋_GB2312" w:cs="仿宋_GB2312" w:hint="eastAsia"/>
          <w:color w:val="000000"/>
          <w:szCs w:val="27"/>
        </w:rPr>
        <w:t>39号）文件精神，全面实施预算绩效管理，提高财政资源配置效率和使用效益，增强财政支出的责任和效率意识，根据</w:t>
      </w:r>
      <w:r w:rsidRPr="00654DA5">
        <w:rPr>
          <w:rFonts w:hint="eastAsia"/>
        </w:rPr>
        <w:t>宁武县财政局《关于开展2020年度项目支出绩效评价工作的通知》（宁财字〔2021〕13号）</w:t>
      </w:r>
      <w:r>
        <w:rPr>
          <w:rFonts w:hint="eastAsia"/>
        </w:rPr>
        <w:t>，</w:t>
      </w:r>
      <w:bookmarkEnd w:id="2"/>
      <w:r w:rsidR="0013425F">
        <w:rPr>
          <w:rFonts w:hint="eastAsia"/>
        </w:rPr>
        <w:t>受宁武县财政局委托，山西亚泰会计师事务所有限公司对宁武县农村经济经营服务站（以下简称“宁武县经管站”）2020年统筹整合财政资金项目</w:t>
      </w:r>
      <w:bookmarkStart w:id="3" w:name="_Hlk102513736"/>
      <w:r>
        <w:rPr>
          <w:rFonts w:hAnsi="仿宋_GB2312" w:cs="仿宋_GB2312" w:hint="eastAsia"/>
          <w:color w:val="000000"/>
          <w:szCs w:val="27"/>
        </w:rPr>
        <w:t>进行了绩效评价，</w:t>
      </w:r>
      <w:bookmarkStart w:id="4" w:name="_Hlk101880662"/>
      <w:r>
        <w:rPr>
          <w:rFonts w:hAnsi="仿宋_GB2312" w:cs="仿宋_GB2312" w:hint="eastAsia"/>
          <w:color w:val="000000"/>
          <w:szCs w:val="27"/>
        </w:rPr>
        <w:t>现将此次绩效评价情况报告如下</w:t>
      </w:r>
      <w:bookmarkEnd w:id="4"/>
      <w:r>
        <w:rPr>
          <w:rFonts w:hAnsi="仿宋_GB2312" w:cs="仿宋_GB2312" w:hint="eastAsia"/>
          <w:color w:val="000000"/>
          <w:szCs w:val="27"/>
        </w:rPr>
        <w:t>。</w:t>
      </w:r>
      <w:bookmarkEnd w:id="3"/>
    </w:p>
    <w:p w14:paraId="099C0402" w14:textId="14502FA4" w:rsidR="00D1314D" w:rsidRDefault="0013425F">
      <w:pPr>
        <w:pStyle w:val="1"/>
        <w:ind w:firstLine="560"/>
      </w:pPr>
      <w:bookmarkStart w:id="5" w:name="_Toc78482261"/>
      <w:bookmarkStart w:id="6" w:name="_Toc72769071"/>
      <w:r>
        <w:rPr>
          <w:rFonts w:hint="eastAsia"/>
        </w:rPr>
        <w:t>一、基本情况</w:t>
      </w:r>
      <w:bookmarkEnd w:id="5"/>
      <w:bookmarkEnd w:id="6"/>
    </w:p>
    <w:p w14:paraId="4152745A" w14:textId="410E278C" w:rsidR="00D1314D" w:rsidRDefault="0013425F">
      <w:pPr>
        <w:pStyle w:val="2"/>
        <w:ind w:firstLine="560"/>
      </w:pPr>
      <w:bookmarkStart w:id="7" w:name="_Toc72769072"/>
      <w:bookmarkStart w:id="8" w:name="_Toc78482262"/>
      <w:r>
        <w:rPr>
          <w:rFonts w:hint="eastAsia"/>
        </w:rPr>
        <w:t>（一）项目</w:t>
      </w:r>
      <w:bookmarkEnd w:id="7"/>
      <w:bookmarkEnd w:id="8"/>
      <w:r w:rsidR="007706DD">
        <w:rPr>
          <w:rFonts w:hint="eastAsia"/>
        </w:rPr>
        <w:t>背景</w:t>
      </w:r>
    </w:p>
    <w:p w14:paraId="12B5017D" w14:textId="77777777" w:rsidR="00D1314D" w:rsidRDefault="0013425F">
      <w:pPr>
        <w:ind w:firstLine="560"/>
      </w:pPr>
      <w:r>
        <w:rPr>
          <w:rFonts w:hint="eastAsia"/>
        </w:rPr>
        <w:t>2020年是全面建成小康社会的收官之年，更是决战决胜脱贫攻坚的一年。决战决胜脱贫攻坚，是全面建成小康社会的刚性目标、底线目标。为贯彻落实《中共中央 国务院关于打赢脱贫攻坚战的决定》（中发〔2015〕34号）文件精神，优化财政涉农资金供给机制，进一步提高资金使用效益，保障贫困县集中资源打赢脱贫攻坚战，2016年国务院办公厅发布了《关于支持贫困县开展统筹整合使用财政涉农资金试点的意见》（国办发〔2016〕22号），提出在各省（区、市）的连片</w:t>
      </w:r>
      <w:proofErr w:type="gramStart"/>
      <w:r>
        <w:rPr>
          <w:rFonts w:hint="eastAsia"/>
        </w:rPr>
        <w:t>特困地</w:t>
      </w:r>
      <w:proofErr w:type="gramEnd"/>
      <w:r>
        <w:rPr>
          <w:rFonts w:hint="eastAsia"/>
        </w:rPr>
        <w:t>区县和国家扶贫开发工作重点县开展试点。2017年财政部、国务院扶贫办联合下发了《关于做好2017年贫困县涉农资金整合试点工作的通知》（</w:t>
      </w:r>
      <w:proofErr w:type="gramStart"/>
      <w:r>
        <w:rPr>
          <w:rFonts w:hint="eastAsia"/>
        </w:rPr>
        <w:t>财农〔2017〕</w:t>
      </w:r>
      <w:proofErr w:type="gramEnd"/>
      <w:r>
        <w:rPr>
          <w:rFonts w:hint="eastAsia"/>
        </w:rPr>
        <w:t>4号)，将试点范围推广到全部国家贫困县。</w:t>
      </w:r>
    </w:p>
    <w:p w14:paraId="4506C105" w14:textId="53D78ED5" w:rsidR="00D1314D" w:rsidRDefault="0013425F">
      <w:pPr>
        <w:ind w:firstLine="560"/>
      </w:pPr>
      <w:r>
        <w:rPr>
          <w:rFonts w:hint="eastAsia"/>
        </w:rPr>
        <w:lastRenderedPageBreak/>
        <w:t>2016年7月22日，山西省人民政府办公厅发布了《关于统筹整合使用财政资金实施精准扶贫的意见》(晋政办发〔2016〕101号)，明确统筹整合使用财政资金范围，包括中央安排的涉农资金和省、市、县安排的可用于贫困县的财政性资金。2020年8月26日，宁武县脱贫攻坚总指挥部印发《关于印发宁武县2020年统筹整合使用财政资金开展脱贫攻坚实施方案的通知》（宁脱贫</w:t>
      </w:r>
      <w:proofErr w:type="gramStart"/>
      <w:r>
        <w:rPr>
          <w:rFonts w:hint="eastAsia"/>
        </w:rPr>
        <w:t>攻坚部</w:t>
      </w:r>
      <w:proofErr w:type="gramEnd"/>
      <w:r>
        <w:rPr>
          <w:rFonts w:hint="eastAsia"/>
        </w:rPr>
        <w:t>〔2020〕20号），详细指出资金整合范围、规模以及项目任务安排，2020年统筹整合用于脱贫攻坚的财政涉农资金预算投入总规模为34</w:t>
      </w:r>
      <w:r w:rsidR="0062617C">
        <w:rPr>
          <w:rFonts w:hint="eastAsia"/>
        </w:rPr>
        <w:t>,</w:t>
      </w:r>
      <w:r>
        <w:rPr>
          <w:rFonts w:hint="eastAsia"/>
        </w:rPr>
        <w:t>572.17万元，其中：中央专项扶贫资金11</w:t>
      </w:r>
      <w:r w:rsidR="0062617C">
        <w:rPr>
          <w:rFonts w:hint="eastAsia"/>
        </w:rPr>
        <w:t>,</w:t>
      </w:r>
      <w:r>
        <w:rPr>
          <w:rFonts w:hint="eastAsia"/>
        </w:rPr>
        <w:t>179.80万元（以工代赈资金294万元），中央彩票公益金支持革命老区脱贫攻坚资金1</w:t>
      </w:r>
      <w:r w:rsidR="0062617C">
        <w:rPr>
          <w:rFonts w:hint="eastAsia"/>
        </w:rPr>
        <w:t>,</w:t>
      </w:r>
      <w:r>
        <w:rPr>
          <w:rFonts w:hint="eastAsia"/>
        </w:rPr>
        <w:t>000万元，省级专项扶贫资金573.60万元，市级专项扶贫资金1</w:t>
      </w:r>
      <w:r w:rsidR="0062617C">
        <w:rPr>
          <w:rFonts w:hint="eastAsia"/>
        </w:rPr>
        <w:t>,</w:t>
      </w:r>
      <w:r>
        <w:rPr>
          <w:rFonts w:hint="eastAsia"/>
        </w:rPr>
        <w:t>031.40万元，县级专项扶贫资金5</w:t>
      </w:r>
      <w:r w:rsidR="0062617C">
        <w:rPr>
          <w:rFonts w:hint="eastAsia"/>
        </w:rPr>
        <w:t>,</w:t>
      </w:r>
      <w:r>
        <w:rPr>
          <w:rFonts w:hint="eastAsia"/>
        </w:rPr>
        <w:t>500万元，部门整合资金15</w:t>
      </w:r>
      <w:r w:rsidR="0062617C">
        <w:rPr>
          <w:rFonts w:hint="eastAsia"/>
        </w:rPr>
        <w:t>,</w:t>
      </w:r>
      <w:r>
        <w:rPr>
          <w:rFonts w:hint="eastAsia"/>
        </w:rPr>
        <w:t>287.37万元（中央资金11</w:t>
      </w:r>
      <w:r w:rsidR="0062617C">
        <w:rPr>
          <w:rFonts w:hint="eastAsia"/>
        </w:rPr>
        <w:t>,</w:t>
      </w:r>
      <w:r>
        <w:rPr>
          <w:rFonts w:hint="eastAsia"/>
        </w:rPr>
        <w:t>980.37万元，</w:t>
      </w:r>
      <w:proofErr w:type="gramStart"/>
      <w:r>
        <w:rPr>
          <w:rFonts w:hint="eastAsia"/>
        </w:rPr>
        <w:t>省级资金</w:t>
      </w:r>
      <w:proofErr w:type="gramEnd"/>
      <w:r>
        <w:rPr>
          <w:rFonts w:hint="eastAsia"/>
        </w:rPr>
        <w:t>3</w:t>
      </w:r>
      <w:r w:rsidR="0062617C">
        <w:rPr>
          <w:rFonts w:hint="eastAsia"/>
        </w:rPr>
        <w:t>,</w:t>
      </w:r>
      <w:r>
        <w:rPr>
          <w:rFonts w:hint="eastAsia"/>
        </w:rPr>
        <w:t>307万元）。</w:t>
      </w:r>
    </w:p>
    <w:p w14:paraId="2F27C7E4" w14:textId="2ED90BCB" w:rsidR="00D1314D" w:rsidRDefault="005258ED">
      <w:pPr>
        <w:ind w:firstLine="560"/>
      </w:pPr>
      <w:r>
        <w:rPr>
          <w:rFonts w:hint="eastAsia"/>
        </w:rPr>
        <w:t>宁武县经管站</w:t>
      </w:r>
      <w:r w:rsidR="0013425F">
        <w:rPr>
          <w:rFonts w:hint="eastAsia"/>
        </w:rPr>
        <w:t>2020年统筹整合财政资金784万元，资金主要用于2019年农业生产托管服务项目，2020年农业生产托管服务项目，农民专业</w:t>
      </w:r>
      <w:proofErr w:type="gramStart"/>
      <w:r w:rsidR="0013425F">
        <w:rPr>
          <w:rFonts w:hint="eastAsia"/>
        </w:rPr>
        <w:t>合作社奖补项目</w:t>
      </w:r>
      <w:proofErr w:type="gramEnd"/>
      <w:r w:rsidR="0013425F">
        <w:rPr>
          <w:rFonts w:hint="eastAsia"/>
        </w:rPr>
        <w:t>，省级示范家庭农场</w:t>
      </w:r>
      <w:proofErr w:type="gramStart"/>
      <w:r w:rsidR="0013425F">
        <w:rPr>
          <w:rFonts w:hint="eastAsia"/>
        </w:rPr>
        <w:t>奖补项目</w:t>
      </w:r>
      <w:proofErr w:type="gramEnd"/>
      <w:r w:rsidR="0013425F">
        <w:rPr>
          <w:rFonts w:hint="eastAsia"/>
        </w:rPr>
        <w:t>和合作社规范化提升试点项目共5个项目。</w:t>
      </w:r>
    </w:p>
    <w:p w14:paraId="242C3EF6" w14:textId="2076C463" w:rsidR="00D1314D" w:rsidRDefault="0013425F">
      <w:pPr>
        <w:ind w:firstLine="560"/>
      </w:pPr>
      <w:r>
        <w:rPr>
          <w:rFonts w:hint="eastAsia"/>
        </w:rPr>
        <w:t>农业生产社会化服务是引领小农户开展适度规模经营、发展现代农业的重要途径。近年来，各地按照《农业部办公厅、财政部办公厅关于支持农业生产社会化服务工作的通知》（农办财〔2017〕41号）和《农业部办公厅关于大力推进农业生产托管的指导意见》（农办经〔2017〕19号）文件要求，组织实施农业生产社会化服务项目任务，支持农业生产托管发展，加快培育多元化服务组织，把小农户引入现代农业发展大格局，有效促进了农业增效农民增收，有力推动了服务规模经营和农业绿色发展。根据《山</w:t>
      </w:r>
      <w:r>
        <w:rPr>
          <w:rFonts w:hint="eastAsia"/>
        </w:rPr>
        <w:lastRenderedPageBreak/>
        <w:t>西省农业厅办公室关于做好2018年度农业生产托管服务试点项目的通知》（晋农办经发〔2018〕232号）、《山西省农业农村厅办公室关于做好2019年度农业生产托管服务试点项目的通知》（晋农办经发〔2019〕183号），宁武县连续两年被确定为农业生产托管服务项目试点县，2018年下达托管任务3万亩，实际完成27</w:t>
      </w:r>
      <w:r w:rsidR="0062617C">
        <w:rPr>
          <w:rFonts w:hint="eastAsia"/>
        </w:rPr>
        <w:t>,</w:t>
      </w:r>
      <w:r>
        <w:rPr>
          <w:rFonts w:hint="eastAsia"/>
        </w:rPr>
        <w:t>194.56亩，2019年下达托管任务5万亩，实际完成43</w:t>
      </w:r>
      <w:r w:rsidR="0062617C">
        <w:rPr>
          <w:rFonts w:hint="eastAsia"/>
        </w:rPr>
        <w:t>,</w:t>
      </w:r>
      <w:r>
        <w:rPr>
          <w:rFonts w:hint="eastAsia"/>
        </w:rPr>
        <w:t>274.73亩，两年实际完成托管面积70</w:t>
      </w:r>
      <w:r w:rsidR="0062617C">
        <w:rPr>
          <w:rFonts w:hint="eastAsia"/>
        </w:rPr>
        <w:t>,</w:t>
      </w:r>
      <w:r>
        <w:rPr>
          <w:rFonts w:hint="eastAsia"/>
        </w:rPr>
        <w:t>469.29亩</w:t>
      </w:r>
      <w:r w:rsidR="00C3311B">
        <w:rPr>
          <w:rFonts w:hint="eastAsia"/>
        </w:rPr>
        <w:t>。</w:t>
      </w:r>
    </w:p>
    <w:p w14:paraId="507821A2" w14:textId="7190FAF4" w:rsidR="00D1314D" w:rsidRDefault="0013425F">
      <w:pPr>
        <w:ind w:firstLine="560"/>
      </w:pPr>
      <w:r>
        <w:rPr>
          <w:rFonts w:hint="eastAsia"/>
        </w:rPr>
        <w:t>2019年9月4日，中央农办、农业农村部等11个部门联合印发《关于开展农民合作社规范提升行动的若干意见》。《意见》提出，坚持以农民为主体，以满足农民群众对合作联合的需求为目标，围绕规范发展和质量提升，加强示范引领，优化扶持政策，强化指导服务，不断增强农民合作社经济实力、发展活力和带动能力，充分发挥其服务农民、帮助农民、提高农民、富裕农民的功能作用，赋予双层经营体制新的内涵，为推进乡村全面振兴、加快农业农村现代化提供有力支撑。2020年7月30日，为贯彻山西省农业农村厅、山西省发展和改革委员会等10个单位联合印发《关于开展农民合作社规范提升行动的实施意见》（晋农经发〔2020〕3号）文件精神，山西省农业农村厅办公室印发《关于印发</w:t>
      </w:r>
      <w:r w:rsidR="00B95368">
        <w:rPr>
          <w:rFonts w:hint="eastAsia"/>
        </w:rPr>
        <w:t>〈</w:t>
      </w:r>
      <w:r>
        <w:rPr>
          <w:rFonts w:hint="eastAsia"/>
        </w:rPr>
        <w:t>2020年农民合作社质量提升整县推进试点工作方案</w:t>
      </w:r>
      <w:r w:rsidR="00B95368">
        <w:rPr>
          <w:rFonts w:hint="eastAsia"/>
        </w:rPr>
        <w:t>〉</w:t>
      </w:r>
      <w:r>
        <w:rPr>
          <w:rFonts w:hint="eastAsia"/>
        </w:rPr>
        <w:t>的通知》（晋农办经发〔2020〕172号）。《通知》中提出2020年我省继续开展农民合作社质量提升整县推进试点工作，在抓好2019年试点</w:t>
      </w:r>
      <w:proofErr w:type="gramStart"/>
      <w:r>
        <w:rPr>
          <w:rFonts w:hint="eastAsia"/>
        </w:rPr>
        <w:t>县中期</w:t>
      </w:r>
      <w:proofErr w:type="gramEnd"/>
      <w:r>
        <w:rPr>
          <w:rFonts w:hint="eastAsia"/>
        </w:rPr>
        <w:t>评估的基础上，逐步扩大试点范围。文件将宁武县确定为2020年合作社规范化提升试点项目的试点县，要求试点县着重围绕发展壮大单体农民合作社、促进联合与合作、提升县域指导扶持服务能力三方面12项任务开展试点。2020年宁武县共选取20家农民专业合作社作为规范化提升对象，每个</w:t>
      </w:r>
      <w:proofErr w:type="gramStart"/>
      <w:r>
        <w:rPr>
          <w:rFonts w:hint="eastAsia"/>
        </w:rPr>
        <w:t>合作社奖补5万元</w:t>
      </w:r>
      <w:proofErr w:type="gramEnd"/>
      <w:r>
        <w:rPr>
          <w:rFonts w:hint="eastAsia"/>
        </w:rPr>
        <w:t>。</w:t>
      </w:r>
    </w:p>
    <w:p w14:paraId="2BAF1B85" w14:textId="77777777" w:rsidR="00D1314D" w:rsidRDefault="0013425F">
      <w:pPr>
        <w:ind w:firstLine="560"/>
      </w:pPr>
      <w:r>
        <w:rPr>
          <w:rFonts w:hint="eastAsia"/>
        </w:rPr>
        <w:lastRenderedPageBreak/>
        <w:t>2020年宁武县对2018年、2019年省级示范农民专业合作社和2019年省级示范家庭农场进行奖补。2018年农民专业合作社</w:t>
      </w:r>
      <w:proofErr w:type="gramStart"/>
      <w:r>
        <w:rPr>
          <w:rFonts w:hint="eastAsia"/>
        </w:rPr>
        <w:t>奖补项目</w:t>
      </w:r>
      <w:proofErr w:type="gramEnd"/>
      <w:r>
        <w:rPr>
          <w:rFonts w:hint="eastAsia"/>
        </w:rPr>
        <w:t>根据《山西省农业农村厅办公室关于对2018年度山西省省级农民合作社示范社和省级示范家庭农场命名授牌的通知》（晋农办经发〔2018〕387号）</w:t>
      </w:r>
      <w:proofErr w:type="gramStart"/>
      <w:r>
        <w:rPr>
          <w:rFonts w:hint="eastAsia"/>
        </w:rPr>
        <w:t>确定奖补合作社</w:t>
      </w:r>
      <w:proofErr w:type="gramEnd"/>
      <w:r>
        <w:rPr>
          <w:rFonts w:hint="eastAsia"/>
        </w:rPr>
        <w:t>；省级示范家庭农场</w:t>
      </w:r>
      <w:proofErr w:type="gramStart"/>
      <w:r>
        <w:rPr>
          <w:rFonts w:hint="eastAsia"/>
        </w:rPr>
        <w:t>奖补项目</w:t>
      </w:r>
      <w:proofErr w:type="gramEnd"/>
      <w:r>
        <w:rPr>
          <w:rFonts w:hint="eastAsia"/>
        </w:rPr>
        <w:t>根据《山西省农业农村厅办公室关于对2019年度山西省省级示范家庭农场命名授牌的通知》（晋农办</w:t>
      </w:r>
      <w:proofErr w:type="gramStart"/>
      <w:r>
        <w:rPr>
          <w:rFonts w:hint="eastAsia"/>
        </w:rPr>
        <w:t>政改发</w:t>
      </w:r>
      <w:proofErr w:type="gramEnd"/>
      <w:r>
        <w:rPr>
          <w:rFonts w:hint="eastAsia"/>
        </w:rPr>
        <w:t>〔2019〕267号）确定</w:t>
      </w:r>
      <w:proofErr w:type="gramStart"/>
      <w:r>
        <w:rPr>
          <w:rFonts w:hint="eastAsia"/>
        </w:rPr>
        <w:t>奖补家庭</w:t>
      </w:r>
      <w:proofErr w:type="gramEnd"/>
      <w:r>
        <w:rPr>
          <w:rFonts w:hint="eastAsia"/>
        </w:rPr>
        <w:t>农场；2019年省级示范农民专业合作社</w:t>
      </w:r>
      <w:proofErr w:type="gramStart"/>
      <w:r>
        <w:rPr>
          <w:rFonts w:hint="eastAsia"/>
        </w:rPr>
        <w:t>奖补项目</w:t>
      </w:r>
      <w:proofErr w:type="gramEnd"/>
      <w:r>
        <w:rPr>
          <w:rFonts w:hint="eastAsia"/>
        </w:rPr>
        <w:t>根据《山西省农业农村厅办公室关于对2019年度山西省农民合作社省级示范社命名授牌的通知》（晋农办经发〔2019〕293号）</w:t>
      </w:r>
      <w:proofErr w:type="gramStart"/>
      <w:r>
        <w:rPr>
          <w:rFonts w:hint="eastAsia"/>
        </w:rPr>
        <w:t>确定奖补合作社</w:t>
      </w:r>
      <w:proofErr w:type="gramEnd"/>
      <w:r>
        <w:rPr>
          <w:rFonts w:hint="eastAsia"/>
        </w:rPr>
        <w:t>。</w:t>
      </w:r>
    </w:p>
    <w:p w14:paraId="4F08F77F" w14:textId="48113023" w:rsidR="006E72EC" w:rsidRPr="007706DD" w:rsidRDefault="007706DD" w:rsidP="00253A3A">
      <w:pPr>
        <w:pStyle w:val="2"/>
        <w:ind w:firstLine="560"/>
        <w:rPr>
          <w:b/>
        </w:rPr>
      </w:pPr>
      <w:bookmarkStart w:id="9" w:name="_Toc102594643"/>
      <w:r w:rsidRPr="007706DD">
        <w:rPr>
          <w:rFonts w:hint="eastAsia"/>
        </w:rPr>
        <w:t>（二）</w:t>
      </w:r>
      <w:r w:rsidR="006E72EC" w:rsidRPr="007706DD">
        <w:rPr>
          <w:rFonts w:hint="eastAsia"/>
        </w:rPr>
        <w:t>主要内容及实施情况</w:t>
      </w:r>
      <w:bookmarkEnd w:id="9"/>
    </w:p>
    <w:p w14:paraId="37EC6642" w14:textId="77777777" w:rsidR="00D1314D" w:rsidRDefault="0013425F">
      <w:pPr>
        <w:ind w:firstLine="560"/>
      </w:pPr>
      <w:r>
        <w:t>宁武县经管站</w:t>
      </w:r>
      <w:r>
        <w:rPr>
          <w:rFonts w:hint="eastAsia"/>
        </w:rPr>
        <w:t>2020年统筹整合财政资金共涉及5个项目，5个项目的实施时间、内容与范围见下表1-1。</w:t>
      </w:r>
    </w:p>
    <w:p w14:paraId="031BBABC" w14:textId="77777777" w:rsidR="00D1314D" w:rsidRDefault="0013425F">
      <w:pPr>
        <w:pStyle w:val="a0"/>
        <w:spacing w:before="0"/>
        <w:ind w:firstLineChars="0" w:firstLine="0"/>
        <w:jc w:val="center"/>
        <w:rPr>
          <w:rFonts w:ascii="宋体" w:hAnsi="宋体"/>
        </w:rPr>
      </w:pPr>
      <w:r>
        <w:rPr>
          <w:rFonts w:ascii="宋体" w:hAnsi="宋体" w:hint="eastAsia"/>
        </w:rPr>
        <w:t>表1-1 宁武县农村经济经营服务站2020年统筹整合</w:t>
      </w:r>
    </w:p>
    <w:p w14:paraId="59D78015" w14:textId="77777777" w:rsidR="00D1314D" w:rsidRDefault="0013425F">
      <w:pPr>
        <w:pStyle w:val="a0"/>
        <w:spacing w:before="0"/>
        <w:ind w:firstLineChars="0" w:firstLine="0"/>
        <w:jc w:val="center"/>
        <w:rPr>
          <w:rFonts w:ascii="宋体" w:hAnsi="宋体"/>
        </w:rPr>
      </w:pPr>
      <w:r>
        <w:rPr>
          <w:rFonts w:ascii="宋体" w:hAnsi="宋体" w:hint="eastAsia"/>
        </w:rPr>
        <w:t>财政资金项目实施情况表</w:t>
      </w:r>
    </w:p>
    <w:tbl>
      <w:tblPr>
        <w:tblW w:w="5081"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928"/>
        <w:gridCol w:w="2363"/>
        <w:gridCol w:w="1660"/>
        <w:gridCol w:w="4151"/>
      </w:tblGrid>
      <w:tr w:rsidR="00D1314D" w14:paraId="54C78A81" w14:textId="77777777" w:rsidTr="00253A3A">
        <w:trPr>
          <w:trHeight w:val="510"/>
          <w:tblHeader/>
        </w:trPr>
        <w:tc>
          <w:tcPr>
            <w:tcW w:w="510" w:type="pct"/>
            <w:shd w:val="clear" w:color="auto" w:fill="BFBFBF" w:themeFill="background1" w:themeFillShade="BF"/>
            <w:vAlign w:val="center"/>
          </w:tcPr>
          <w:p w14:paraId="3B5991E7" w14:textId="77777777" w:rsidR="00D1314D" w:rsidRDefault="0013425F">
            <w:pPr>
              <w:widowControl/>
              <w:spacing w:line="240" w:lineRule="auto"/>
              <w:ind w:firstLineChars="0" w:firstLine="0"/>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1298" w:type="pct"/>
            <w:shd w:val="clear" w:color="auto" w:fill="BFBFBF" w:themeFill="background1" w:themeFillShade="BF"/>
            <w:noWrap/>
            <w:vAlign w:val="center"/>
          </w:tcPr>
          <w:p w14:paraId="763F2774" w14:textId="77777777" w:rsidR="00D1314D" w:rsidRDefault="0013425F">
            <w:pPr>
              <w:widowControl/>
              <w:spacing w:line="240" w:lineRule="auto"/>
              <w:ind w:firstLineChars="0" w:firstLine="0"/>
              <w:jc w:val="center"/>
              <w:rPr>
                <w:rFonts w:ascii="宋体" w:eastAsia="宋体" w:hAnsi="宋体" w:cs="宋体"/>
                <w:b/>
                <w:bCs/>
                <w:color w:val="000000"/>
                <w:kern w:val="0"/>
                <w:sz w:val="24"/>
              </w:rPr>
            </w:pPr>
            <w:r>
              <w:rPr>
                <w:rFonts w:ascii="宋体" w:eastAsia="宋体" w:hAnsi="宋体" w:cs="宋体" w:hint="eastAsia"/>
                <w:b/>
                <w:bCs/>
                <w:color w:val="000000"/>
                <w:kern w:val="0"/>
                <w:sz w:val="24"/>
              </w:rPr>
              <w:t>项目名称</w:t>
            </w:r>
          </w:p>
        </w:tc>
        <w:tc>
          <w:tcPr>
            <w:tcW w:w="912" w:type="pct"/>
            <w:shd w:val="clear" w:color="auto" w:fill="BFBFBF" w:themeFill="background1" w:themeFillShade="BF"/>
            <w:vAlign w:val="center"/>
          </w:tcPr>
          <w:p w14:paraId="6FD9737D" w14:textId="77777777" w:rsidR="00D1314D" w:rsidRDefault="0013425F">
            <w:pPr>
              <w:widowControl/>
              <w:spacing w:line="240" w:lineRule="auto"/>
              <w:ind w:firstLineChars="0" w:firstLine="0"/>
              <w:jc w:val="center"/>
              <w:rPr>
                <w:rFonts w:ascii="宋体" w:eastAsia="宋体" w:hAnsi="宋体" w:cs="宋体"/>
                <w:b/>
                <w:bCs/>
                <w:color w:val="000000"/>
                <w:kern w:val="0"/>
                <w:sz w:val="24"/>
              </w:rPr>
            </w:pPr>
            <w:r>
              <w:rPr>
                <w:rFonts w:ascii="宋体" w:eastAsia="宋体" w:hAnsi="宋体" w:cs="宋体" w:hint="eastAsia"/>
                <w:b/>
                <w:bCs/>
                <w:color w:val="000000"/>
                <w:kern w:val="0"/>
                <w:sz w:val="24"/>
              </w:rPr>
              <w:t>实施时间</w:t>
            </w:r>
          </w:p>
        </w:tc>
        <w:tc>
          <w:tcPr>
            <w:tcW w:w="2280" w:type="pct"/>
            <w:shd w:val="clear" w:color="auto" w:fill="BFBFBF" w:themeFill="background1" w:themeFillShade="BF"/>
            <w:vAlign w:val="center"/>
          </w:tcPr>
          <w:p w14:paraId="04308769" w14:textId="77777777" w:rsidR="00D1314D" w:rsidRDefault="0013425F">
            <w:pPr>
              <w:widowControl/>
              <w:spacing w:line="240" w:lineRule="auto"/>
              <w:ind w:firstLineChars="0" w:firstLine="0"/>
              <w:jc w:val="center"/>
              <w:rPr>
                <w:rFonts w:ascii="宋体" w:eastAsia="宋体" w:hAnsi="宋体" w:cs="宋体"/>
                <w:b/>
                <w:bCs/>
                <w:color w:val="000000"/>
                <w:kern w:val="0"/>
                <w:sz w:val="24"/>
              </w:rPr>
            </w:pPr>
            <w:r>
              <w:rPr>
                <w:rFonts w:ascii="宋体" w:eastAsia="宋体" w:hAnsi="宋体" w:cs="宋体" w:hint="eastAsia"/>
                <w:b/>
                <w:bCs/>
                <w:color w:val="000000"/>
                <w:kern w:val="0"/>
                <w:sz w:val="24"/>
              </w:rPr>
              <w:t>实施内容与范围</w:t>
            </w:r>
          </w:p>
        </w:tc>
      </w:tr>
      <w:tr w:rsidR="00D1314D" w14:paraId="03D6A660" w14:textId="77777777">
        <w:trPr>
          <w:trHeight w:val="510"/>
        </w:trPr>
        <w:tc>
          <w:tcPr>
            <w:tcW w:w="510" w:type="pct"/>
            <w:shd w:val="clear" w:color="000000" w:fill="FFFFFF"/>
            <w:vAlign w:val="center"/>
          </w:tcPr>
          <w:p w14:paraId="06195C05"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298" w:type="pct"/>
            <w:shd w:val="clear" w:color="000000" w:fill="FFFFFF"/>
            <w:vAlign w:val="center"/>
          </w:tcPr>
          <w:p w14:paraId="15EBE78A"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2019年农业生产托管服务项目</w:t>
            </w:r>
          </w:p>
        </w:tc>
        <w:tc>
          <w:tcPr>
            <w:tcW w:w="912" w:type="pct"/>
            <w:shd w:val="clear" w:color="000000" w:fill="FFFFFF"/>
            <w:vAlign w:val="center"/>
          </w:tcPr>
          <w:p w14:paraId="161E43B2"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2018年10月-2020年12月</w:t>
            </w:r>
          </w:p>
        </w:tc>
        <w:tc>
          <w:tcPr>
            <w:tcW w:w="2280" w:type="pct"/>
            <w:shd w:val="clear" w:color="000000" w:fill="FFFFFF"/>
            <w:vAlign w:val="center"/>
          </w:tcPr>
          <w:p w14:paraId="2217BDBC" w14:textId="77777777" w:rsidR="00D1314D" w:rsidRDefault="0013425F">
            <w:pPr>
              <w:widowControl/>
              <w:spacing w:line="240" w:lineRule="auto"/>
              <w:ind w:firstLineChars="0" w:firstLine="0"/>
              <w:rPr>
                <w:rFonts w:ascii="宋体" w:eastAsia="宋体" w:hAnsi="宋体" w:cs="宋体"/>
                <w:color w:val="000000"/>
                <w:kern w:val="0"/>
                <w:sz w:val="24"/>
              </w:rPr>
            </w:pPr>
            <w:r>
              <w:rPr>
                <w:rFonts w:ascii="宋体" w:eastAsia="宋体" w:hAnsi="宋体" w:cs="宋体" w:hint="eastAsia"/>
                <w:color w:val="000000"/>
                <w:kern w:val="0"/>
                <w:sz w:val="24"/>
              </w:rPr>
              <w:t>14个乡镇农业生产托管耕地实行耕、种、防、收补贴，</w:t>
            </w:r>
            <w:proofErr w:type="gramStart"/>
            <w:r>
              <w:rPr>
                <w:rFonts w:ascii="宋体" w:eastAsia="宋体" w:hAnsi="宋体" w:cs="宋体" w:hint="eastAsia"/>
                <w:color w:val="000000"/>
                <w:kern w:val="0"/>
                <w:sz w:val="24"/>
              </w:rPr>
              <w:t>奖补标准</w:t>
            </w:r>
            <w:proofErr w:type="gramEnd"/>
            <w:r>
              <w:rPr>
                <w:rFonts w:ascii="宋体" w:eastAsia="宋体" w:hAnsi="宋体" w:cs="宋体" w:hint="eastAsia"/>
                <w:color w:val="000000"/>
                <w:kern w:val="0"/>
                <w:sz w:val="24"/>
              </w:rPr>
              <w:t>为每亩不超过100元</w:t>
            </w:r>
          </w:p>
        </w:tc>
      </w:tr>
      <w:tr w:rsidR="00D1314D" w14:paraId="69C7385A" w14:textId="77777777">
        <w:trPr>
          <w:trHeight w:val="510"/>
        </w:trPr>
        <w:tc>
          <w:tcPr>
            <w:tcW w:w="510" w:type="pct"/>
            <w:shd w:val="clear" w:color="000000" w:fill="FFFFFF"/>
            <w:vAlign w:val="center"/>
          </w:tcPr>
          <w:p w14:paraId="5CB95284"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298" w:type="pct"/>
            <w:shd w:val="clear" w:color="000000" w:fill="FFFFFF"/>
            <w:vAlign w:val="center"/>
          </w:tcPr>
          <w:p w14:paraId="4C9F8125"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2020年农业生产托管服务项目</w:t>
            </w:r>
          </w:p>
        </w:tc>
        <w:tc>
          <w:tcPr>
            <w:tcW w:w="912" w:type="pct"/>
            <w:shd w:val="clear" w:color="000000" w:fill="FFFFFF"/>
            <w:vAlign w:val="center"/>
          </w:tcPr>
          <w:p w14:paraId="1E2A5790"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2019年10月-2020年12月</w:t>
            </w:r>
          </w:p>
        </w:tc>
        <w:tc>
          <w:tcPr>
            <w:tcW w:w="2280" w:type="pct"/>
            <w:shd w:val="clear" w:color="000000" w:fill="FFFFFF"/>
            <w:vAlign w:val="center"/>
          </w:tcPr>
          <w:p w14:paraId="596DF119" w14:textId="77777777" w:rsidR="00D1314D" w:rsidRDefault="0013425F">
            <w:pPr>
              <w:widowControl/>
              <w:spacing w:line="240" w:lineRule="auto"/>
              <w:ind w:firstLineChars="0" w:firstLine="0"/>
              <w:rPr>
                <w:rFonts w:ascii="宋体" w:eastAsia="宋体" w:hAnsi="宋体" w:cs="宋体"/>
                <w:color w:val="000000"/>
                <w:kern w:val="0"/>
                <w:sz w:val="24"/>
              </w:rPr>
            </w:pPr>
            <w:r>
              <w:rPr>
                <w:rFonts w:ascii="宋体" w:eastAsia="宋体" w:hAnsi="宋体" w:cs="宋体" w:hint="eastAsia"/>
                <w:color w:val="000000"/>
                <w:kern w:val="0"/>
                <w:sz w:val="24"/>
              </w:rPr>
              <w:t>14个乡镇农业生产托管耕地实行耕、种、防、收补贴，</w:t>
            </w:r>
            <w:proofErr w:type="gramStart"/>
            <w:r>
              <w:rPr>
                <w:rFonts w:ascii="宋体" w:eastAsia="宋体" w:hAnsi="宋体" w:cs="宋体" w:hint="eastAsia"/>
                <w:color w:val="000000"/>
                <w:kern w:val="0"/>
                <w:sz w:val="24"/>
              </w:rPr>
              <w:t>奖补标准</w:t>
            </w:r>
            <w:proofErr w:type="gramEnd"/>
            <w:r>
              <w:rPr>
                <w:rFonts w:ascii="宋体" w:eastAsia="宋体" w:hAnsi="宋体" w:cs="宋体" w:hint="eastAsia"/>
                <w:color w:val="000000"/>
                <w:kern w:val="0"/>
                <w:sz w:val="24"/>
              </w:rPr>
              <w:t>为每亩不超过100元</w:t>
            </w:r>
          </w:p>
        </w:tc>
      </w:tr>
      <w:tr w:rsidR="00D1314D" w14:paraId="4F3FAB8C" w14:textId="77777777">
        <w:trPr>
          <w:trHeight w:val="510"/>
        </w:trPr>
        <w:tc>
          <w:tcPr>
            <w:tcW w:w="510" w:type="pct"/>
            <w:shd w:val="clear" w:color="000000" w:fill="FFFFFF"/>
            <w:vAlign w:val="center"/>
          </w:tcPr>
          <w:p w14:paraId="1AC9C098"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298" w:type="pct"/>
            <w:shd w:val="clear" w:color="000000" w:fill="FFFFFF"/>
            <w:vAlign w:val="center"/>
          </w:tcPr>
          <w:p w14:paraId="48EE5046"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农民专业合作社</w:t>
            </w:r>
            <w:proofErr w:type="gramStart"/>
            <w:r>
              <w:rPr>
                <w:rFonts w:ascii="宋体" w:eastAsia="宋体" w:hAnsi="宋体" w:cs="宋体" w:hint="eastAsia"/>
                <w:color w:val="000000"/>
                <w:kern w:val="0"/>
                <w:sz w:val="24"/>
              </w:rPr>
              <w:t>奖补项目</w:t>
            </w:r>
            <w:proofErr w:type="gramEnd"/>
          </w:p>
        </w:tc>
        <w:tc>
          <w:tcPr>
            <w:tcW w:w="912" w:type="pct"/>
            <w:shd w:val="clear" w:color="000000" w:fill="FFFFFF"/>
            <w:vAlign w:val="center"/>
          </w:tcPr>
          <w:p w14:paraId="798A6B16"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2020年4月-2020年10月</w:t>
            </w:r>
          </w:p>
        </w:tc>
        <w:tc>
          <w:tcPr>
            <w:tcW w:w="2280" w:type="pct"/>
            <w:shd w:val="clear" w:color="000000" w:fill="FFFFFF"/>
            <w:vAlign w:val="center"/>
          </w:tcPr>
          <w:p w14:paraId="4E3B2D24" w14:textId="77777777" w:rsidR="00D1314D" w:rsidRDefault="0013425F">
            <w:pPr>
              <w:widowControl/>
              <w:spacing w:line="240" w:lineRule="auto"/>
              <w:ind w:firstLineChars="0" w:firstLine="0"/>
              <w:rPr>
                <w:rFonts w:ascii="宋体" w:eastAsia="宋体" w:hAnsi="宋体" w:cs="宋体"/>
                <w:color w:val="000000"/>
                <w:kern w:val="0"/>
                <w:sz w:val="24"/>
              </w:rPr>
            </w:pPr>
            <w:r>
              <w:rPr>
                <w:rFonts w:ascii="宋体" w:eastAsia="宋体" w:hAnsi="宋体" w:cs="宋体" w:hint="eastAsia"/>
                <w:color w:val="000000"/>
                <w:kern w:val="0"/>
                <w:sz w:val="24"/>
              </w:rPr>
              <w:t>对2018年3个省级示范合作社进行奖补，每个</w:t>
            </w:r>
            <w:proofErr w:type="gramStart"/>
            <w:r>
              <w:rPr>
                <w:rFonts w:ascii="宋体" w:eastAsia="宋体" w:hAnsi="宋体" w:cs="宋体" w:hint="eastAsia"/>
                <w:color w:val="000000"/>
                <w:kern w:val="0"/>
                <w:sz w:val="24"/>
              </w:rPr>
              <w:t>合作社奖补10万元</w:t>
            </w:r>
            <w:proofErr w:type="gramEnd"/>
          </w:p>
        </w:tc>
      </w:tr>
      <w:tr w:rsidR="00D1314D" w14:paraId="742EA70C" w14:textId="77777777">
        <w:trPr>
          <w:trHeight w:val="510"/>
        </w:trPr>
        <w:tc>
          <w:tcPr>
            <w:tcW w:w="510" w:type="pct"/>
            <w:shd w:val="clear" w:color="000000" w:fill="FFFFFF"/>
            <w:vAlign w:val="center"/>
          </w:tcPr>
          <w:p w14:paraId="58A50229"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298" w:type="pct"/>
            <w:shd w:val="clear" w:color="000000" w:fill="FFFFFF"/>
            <w:vAlign w:val="center"/>
          </w:tcPr>
          <w:p w14:paraId="4D50B2BD"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省级示范家庭农场</w:t>
            </w:r>
            <w:proofErr w:type="gramStart"/>
            <w:r>
              <w:rPr>
                <w:rFonts w:ascii="宋体" w:eastAsia="宋体" w:hAnsi="宋体" w:cs="宋体" w:hint="eastAsia"/>
                <w:color w:val="000000"/>
                <w:kern w:val="0"/>
                <w:sz w:val="24"/>
              </w:rPr>
              <w:t>奖补项目</w:t>
            </w:r>
            <w:proofErr w:type="gramEnd"/>
          </w:p>
        </w:tc>
        <w:tc>
          <w:tcPr>
            <w:tcW w:w="912" w:type="pct"/>
            <w:shd w:val="clear" w:color="000000" w:fill="FFFFFF"/>
            <w:vAlign w:val="center"/>
          </w:tcPr>
          <w:p w14:paraId="2BE5E051"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2020年4月-2020年10月</w:t>
            </w:r>
          </w:p>
        </w:tc>
        <w:tc>
          <w:tcPr>
            <w:tcW w:w="2280" w:type="pct"/>
            <w:shd w:val="clear" w:color="000000" w:fill="FFFFFF"/>
            <w:vAlign w:val="center"/>
          </w:tcPr>
          <w:p w14:paraId="2CDB4D3B" w14:textId="77777777" w:rsidR="00D1314D" w:rsidRDefault="0013425F">
            <w:pPr>
              <w:widowControl/>
              <w:spacing w:line="240" w:lineRule="auto"/>
              <w:ind w:firstLineChars="0" w:firstLine="0"/>
              <w:rPr>
                <w:rFonts w:ascii="宋体" w:eastAsia="宋体" w:hAnsi="宋体" w:cs="宋体"/>
                <w:color w:val="000000"/>
                <w:kern w:val="0"/>
                <w:sz w:val="24"/>
              </w:rPr>
            </w:pPr>
            <w:r>
              <w:rPr>
                <w:rFonts w:ascii="宋体" w:eastAsia="宋体" w:hAnsi="宋体" w:cs="宋体" w:hint="eastAsia"/>
                <w:color w:val="000000"/>
                <w:kern w:val="0"/>
                <w:sz w:val="24"/>
              </w:rPr>
              <w:t>对2019年1个省级示范家庭农场进行奖补，</w:t>
            </w:r>
            <w:proofErr w:type="gramStart"/>
            <w:r>
              <w:rPr>
                <w:rFonts w:ascii="宋体" w:eastAsia="宋体" w:hAnsi="宋体" w:cs="宋体" w:hint="eastAsia"/>
                <w:color w:val="000000"/>
                <w:kern w:val="0"/>
                <w:sz w:val="24"/>
              </w:rPr>
              <w:t>奖补标准</w:t>
            </w:r>
            <w:proofErr w:type="gramEnd"/>
            <w:r>
              <w:rPr>
                <w:rFonts w:ascii="宋体" w:eastAsia="宋体" w:hAnsi="宋体" w:cs="宋体" w:hint="eastAsia"/>
                <w:color w:val="000000"/>
                <w:kern w:val="0"/>
                <w:sz w:val="24"/>
              </w:rPr>
              <w:t>为8万元</w:t>
            </w:r>
          </w:p>
        </w:tc>
      </w:tr>
      <w:tr w:rsidR="00D1314D" w14:paraId="0D4E130A" w14:textId="77777777">
        <w:trPr>
          <w:trHeight w:val="510"/>
        </w:trPr>
        <w:tc>
          <w:tcPr>
            <w:tcW w:w="510" w:type="pct"/>
            <w:shd w:val="clear" w:color="000000" w:fill="FFFFFF"/>
            <w:vAlign w:val="center"/>
          </w:tcPr>
          <w:p w14:paraId="3CCB76AA"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5</w:t>
            </w:r>
          </w:p>
        </w:tc>
        <w:tc>
          <w:tcPr>
            <w:tcW w:w="1298" w:type="pct"/>
            <w:shd w:val="clear" w:color="000000" w:fill="FFFFFF"/>
            <w:vAlign w:val="center"/>
          </w:tcPr>
          <w:p w14:paraId="6494229C"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合作社规范化提升试点项目</w:t>
            </w:r>
          </w:p>
        </w:tc>
        <w:tc>
          <w:tcPr>
            <w:tcW w:w="912" w:type="pct"/>
            <w:shd w:val="clear" w:color="000000" w:fill="FFFFFF"/>
            <w:vAlign w:val="center"/>
          </w:tcPr>
          <w:p w14:paraId="2200A61F"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2020年4月-2020年10月</w:t>
            </w:r>
          </w:p>
        </w:tc>
        <w:tc>
          <w:tcPr>
            <w:tcW w:w="2280" w:type="pct"/>
            <w:shd w:val="clear" w:color="000000" w:fill="FFFFFF"/>
            <w:vAlign w:val="center"/>
          </w:tcPr>
          <w:p w14:paraId="0DF1B8E0" w14:textId="77777777" w:rsidR="00D1314D" w:rsidRDefault="0013425F">
            <w:pPr>
              <w:widowControl/>
              <w:spacing w:line="240" w:lineRule="auto"/>
              <w:ind w:firstLineChars="0" w:firstLine="0"/>
              <w:rPr>
                <w:rFonts w:ascii="宋体" w:eastAsia="宋体" w:hAnsi="宋体" w:cs="宋体"/>
                <w:color w:val="000000"/>
                <w:kern w:val="0"/>
                <w:sz w:val="24"/>
              </w:rPr>
            </w:pPr>
            <w:r>
              <w:rPr>
                <w:rFonts w:ascii="宋体" w:eastAsia="宋体" w:hAnsi="宋体" w:cs="宋体" w:hint="eastAsia"/>
                <w:color w:val="000000"/>
                <w:kern w:val="0"/>
                <w:sz w:val="24"/>
              </w:rPr>
              <w:t>选取20个合作社进行规范化提升，每个</w:t>
            </w:r>
            <w:proofErr w:type="gramStart"/>
            <w:r>
              <w:rPr>
                <w:rFonts w:ascii="宋体" w:eastAsia="宋体" w:hAnsi="宋体" w:cs="宋体" w:hint="eastAsia"/>
                <w:color w:val="000000"/>
                <w:kern w:val="0"/>
                <w:sz w:val="24"/>
              </w:rPr>
              <w:t>合作社奖补5万元</w:t>
            </w:r>
            <w:proofErr w:type="gramEnd"/>
            <w:r>
              <w:rPr>
                <w:rFonts w:ascii="宋体" w:eastAsia="宋体" w:hAnsi="宋体" w:cs="宋体" w:hint="eastAsia"/>
                <w:color w:val="000000"/>
                <w:kern w:val="0"/>
                <w:sz w:val="24"/>
              </w:rPr>
              <w:t>；对2019年3个省级示范合作社进行奖补，每个</w:t>
            </w:r>
            <w:proofErr w:type="gramStart"/>
            <w:r>
              <w:rPr>
                <w:rFonts w:ascii="宋体" w:eastAsia="宋体" w:hAnsi="宋体" w:cs="宋体" w:hint="eastAsia"/>
                <w:color w:val="000000"/>
                <w:kern w:val="0"/>
                <w:sz w:val="24"/>
              </w:rPr>
              <w:t>合作社奖补8万元</w:t>
            </w:r>
            <w:proofErr w:type="gramEnd"/>
          </w:p>
        </w:tc>
      </w:tr>
    </w:tbl>
    <w:p w14:paraId="3B513144" w14:textId="3DCE078E" w:rsidR="006E72EC" w:rsidRDefault="006E72EC" w:rsidP="006E72EC">
      <w:pPr>
        <w:pStyle w:val="2"/>
        <w:ind w:firstLine="560"/>
      </w:pPr>
      <w:bookmarkStart w:id="10" w:name="_Toc78482263"/>
      <w:bookmarkStart w:id="11" w:name="_Toc72769076"/>
      <w:bookmarkStart w:id="12" w:name="_Toc78482265"/>
      <w:bookmarkStart w:id="13" w:name="_Toc72769086"/>
      <w:r>
        <w:rPr>
          <w:rFonts w:hint="eastAsia"/>
        </w:rPr>
        <w:t>（</w:t>
      </w:r>
      <w:r w:rsidR="007706DD">
        <w:rPr>
          <w:rFonts w:hint="eastAsia"/>
        </w:rPr>
        <w:t>三</w:t>
      </w:r>
      <w:r>
        <w:rPr>
          <w:rFonts w:hint="eastAsia"/>
        </w:rPr>
        <w:t>）项目资金投入</w:t>
      </w:r>
      <w:bookmarkEnd w:id="10"/>
      <w:bookmarkEnd w:id="11"/>
      <w:r>
        <w:rPr>
          <w:rFonts w:hint="eastAsia"/>
        </w:rPr>
        <w:t>和使用情况</w:t>
      </w:r>
    </w:p>
    <w:p w14:paraId="34DBC376" w14:textId="77777777" w:rsidR="006E72EC" w:rsidRDefault="006E72EC" w:rsidP="006E72EC">
      <w:pPr>
        <w:pStyle w:val="3"/>
        <w:ind w:firstLine="562"/>
      </w:pPr>
      <w:bookmarkStart w:id="14" w:name="_Toc62460003"/>
      <w:bookmarkStart w:id="15" w:name="_Toc62460232"/>
      <w:bookmarkStart w:id="16" w:name="_Toc72769077"/>
      <w:bookmarkStart w:id="17" w:name="_Toc78482377"/>
      <w:bookmarkStart w:id="18" w:name="_Toc72708098"/>
      <w:bookmarkStart w:id="19" w:name="_Toc62656254"/>
      <w:bookmarkStart w:id="20" w:name="_Toc78485833"/>
      <w:bookmarkStart w:id="21" w:name="_Toc62228839"/>
      <w:bookmarkStart w:id="22" w:name="_Toc90729844"/>
      <w:bookmarkStart w:id="23" w:name="_Toc102594647"/>
      <w:r>
        <w:rPr>
          <w:rFonts w:hint="eastAsia"/>
        </w:rPr>
        <w:t>1.</w:t>
      </w:r>
      <w:bookmarkEnd w:id="14"/>
      <w:bookmarkEnd w:id="15"/>
      <w:bookmarkEnd w:id="16"/>
      <w:bookmarkEnd w:id="17"/>
      <w:bookmarkEnd w:id="18"/>
      <w:bookmarkEnd w:id="19"/>
      <w:bookmarkEnd w:id="20"/>
      <w:bookmarkEnd w:id="21"/>
      <w:bookmarkEnd w:id="22"/>
      <w:r>
        <w:rPr>
          <w:rFonts w:hint="eastAsia"/>
        </w:rPr>
        <w:t>资金投入情况</w:t>
      </w:r>
      <w:bookmarkEnd w:id="23"/>
    </w:p>
    <w:p w14:paraId="6DE663D3" w14:textId="77777777" w:rsidR="006E72EC" w:rsidRDefault="006E72EC" w:rsidP="006E72EC">
      <w:pPr>
        <w:ind w:firstLine="560"/>
      </w:pPr>
      <w:r>
        <w:rPr>
          <w:rFonts w:hint="eastAsia"/>
        </w:rPr>
        <w:t>宁武县经管站2020年统筹整合财政资金784万元，</w:t>
      </w:r>
      <w:r>
        <w:rPr>
          <w:rFonts w:hAnsi="仿宋_GB2312" w:cs="仿宋_GB2312" w:hint="eastAsia"/>
          <w:szCs w:val="28"/>
        </w:rPr>
        <w:t>共用于5个项目</w:t>
      </w:r>
      <w:r>
        <w:rPr>
          <w:rFonts w:hint="eastAsia"/>
        </w:rPr>
        <w:t>。各项</w:t>
      </w:r>
      <w:proofErr w:type="gramStart"/>
      <w:r>
        <w:rPr>
          <w:rFonts w:hint="eastAsia"/>
        </w:rPr>
        <w:t>目具体</w:t>
      </w:r>
      <w:proofErr w:type="gramEnd"/>
      <w:r>
        <w:rPr>
          <w:rFonts w:hint="eastAsia"/>
        </w:rPr>
        <w:t>预算资金情况见下表1-2。</w:t>
      </w:r>
    </w:p>
    <w:p w14:paraId="3A908D50" w14:textId="77777777" w:rsidR="006E72EC" w:rsidRDefault="006E72EC" w:rsidP="006E72EC">
      <w:pPr>
        <w:pStyle w:val="3"/>
        <w:ind w:firstLine="562"/>
      </w:pPr>
      <w:bookmarkStart w:id="24" w:name="_Toc62228841"/>
      <w:bookmarkStart w:id="25" w:name="_Toc62460005"/>
      <w:bookmarkStart w:id="26" w:name="_Toc62460234"/>
      <w:bookmarkStart w:id="27" w:name="_Toc62656256"/>
      <w:bookmarkStart w:id="28" w:name="_Toc78485834"/>
      <w:bookmarkStart w:id="29" w:name="_Toc78482378"/>
      <w:bookmarkStart w:id="30" w:name="_Toc72769079"/>
      <w:bookmarkStart w:id="31" w:name="_Toc72708100"/>
      <w:bookmarkStart w:id="32" w:name="_Toc90729845"/>
      <w:bookmarkStart w:id="33" w:name="_Toc102594648"/>
      <w:r>
        <w:rPr>
          <w:rFonts w:hint="eastAsia"/>
        </w:rPr>
        <w:t>2.资金使用情况</w:t>
      </w:r>
      <w:bookmarkEnd w:id="24"/>
      <w:bookmarkEnd w:id="25"/>
      <w:bookmarkEnd w:id="26"/>
      <w:bookmarkEnd w:id="27"/>
      <w:bookmarkEnd w:id="28"/>
      <w:bookmarkEnd w:id="29"/>
      <w:bookmarkEnd w:id="30"/>
      <w:bookmarkEnd w:id="31"/>
      <w:bookmarkEnd w:id="32"/>
      <w:bookmarkEnd w:id="33"/>
    </w:p>
    <w:p w14:paraId="568A130C" w14:textId="77777777" w:rsidR="006E72EC" w:rsidRDefault="006E72EC" w:rsidP="006E72EC">
      <w:pPr>
        <w:ind w:firstLine="560"/>
      </w:pPr>
      <w:r>
        <w:rPr>
          <w:rFonts w:hint="eastAsia"/>
        </w:rPr>
        <w:t>宁武县经管站2020年统筹整合财政资金784万元，截至评价基准日（2020年12月31日）实际支出711.12万元，剩余72.89万元由县财政局于年终统一收回，作为下年度统筹整合财政资金再次分配。宁武县经管站实施的5个项目预算资金使用情况见下表1-2。</w:t>
      </w:r>
    </w:p>
    <w:p w14:paraId="0A099D29" w14:textId="218D8B61" w:rsidR="006E72EC" w:rsidRDefault="006E72EC" w:rsidP="006E72EC">
      <w:pPr>
        <w:pStyle w:val="a0"/>
        <w:spacing w:beforeLines="50" w:before="190"/>
        <w:ind w:firstLineChars="0" w:firstLine="0"/>
        <w:jc w:val="center"/>
        <w:rPr>
          <w:rFonts w:ascii="宋体" w:hAnsi="宋体"/>
        </w:rPr>
      </w:pPr>
      <w:r>
        <w:rPr>
          <w:rFonts w:ascii="宋体" w:hAnsi="宋体" w:hint="eastAsia"/>
        </w:rPr>
        <w:t xml:space="preserve">表1-2 </w:t>
      </w:r>
      <w:r w:rsidR="00350867">
        <w:rPr>
          <w:rFonts w:ascii="宋体" w:hAnsi="宋体" w:hint="eastAsia"/>
        </w:rPr>
        <w:t>宁武县农村经济经营服务2020年统筹整合财政资金使用情况表</w:t>
      </w:r>
    </w:p>
    <w:p w14:paraId="2DDEF3A7" w14:textId="77777777" w:rsidR="006E72EC" w:rsidRDefault="006E72EC" w:rsidP="006E72EC">
      <w:pPr>
        <w:pStyle w:val="a0"/>
        <w:spacing w:line="240" w:lineRule="auto"/>
        <w:ind w:firstLineChars="0" w:firstLine="0"/>
        <w:jc w:val="right"/>
        <w:rPr>
          <w:rFonts w:ascii="宋体" w:hAnsi="宋体"/>
        </w:rPr>
      </w:pPr>
      <w:r>
        <w:rPr>
          <w:rFonts w:ascii="宋体" w:hAnsi="宋体" w:hint="eastAsia"/>
          <w:lang w:bidi="ar"/>
        </w:rPr>
        <w:t>资金单位：万元</w:t>
      </w:r>
    </w:p>
    <w:tbl>
      <w:tblPr>
        <w:tblW w:w="9226" w:type="dxa"/>
        <w:jc w:val="center"/>
        <w:tblBorders>
          <w:top w:val="double" w:sz="4" w:space="0" w:color="auto"/>
          <w:bottom w:val="double" w:sz="4" w:space="0" w:color="auto"/>
          <w:insideH w:val="dotted" w:sz="4" w:space="0" w:color="000000"/>
          <w:insideV w:val="dotted" w:sz="4" w:space="0" w:color="000000"/>
        </w:tblBorders>
        <w:tblLayout w:type="fixed"/>
        <w:tblCellMar>
          <w:left w:w="0" w:type="dxa"/>
          <w:right w:w="0" w:type="dxa"/>
        </w:tblCellMar>
        <w:tblLook w:val="04A0" w:firstRow="1" w:lastRow="0" w:firstColumn="1" w:lastColumn="0" w:noHBand="0" w:noVBand="1"/>
      </w:tblPr>
      <w:tblGrid>
        <w:gridCol w:w="684"/>
        <w:gridCol w:w="1850"/>
        <w:gridCol w:w="1145"/>
        <w:gridCol w:w="1276"/>
        <w:gridCol w:w="4271"/>
      </w:tblGrid>
      <w:tr w:rsidR="006E72EC" w14:paraId="5B48D882" w14:textId="77777777" w:rsidTr="00460EA4">
        <w:trPr>
          <w:trHeight w:val="510"/>
          <w:tblHeader/>
          <w:jc w:val="center"/>
        </w:trPr>
        <w:tc>
          <w:tcPr>
            <w:tcW w:w="684" w:type="dxa"/>
            <w:shd w:val="clear" w:color="auto" w:fill="BFBFBF" w:themeFill="background1" w:themeFillShade="BF"/>
            <w:tcMar>
              <w:top w:w="12" w:type="dxa"/>
              <w:left w:w="12" w:type="dxa"/>
              <w:right w:w="12" w:type="dxa"/>
            </w:tcMar>
            <w:vAlign w:val="center"/>
          </w:tcPr>
          <w:p w14:paraId="5D362BA0" w14:textId="77777777" w:rsidR="006E72EC" w:rsidRDefault="006E72EC" w:rsidP="00460EA4">
            <w:pPr>
              <w:spacing w:line="240" w:lineRule="auto"/>
              <w:ind w:firstLineChars="0" w:firstLine="0"/>
              <w:jc w:val="center"/>
              <w:rPr>
                <w:rFonts w:ascii="宋体" w:eastAsia="宋体" w:hAnsi="宋体"/>
                <w:b/>
                <w:sz w:val="24"/>
                <w:lang w:bidi="ar"/>
              </w:rPr>
            </w:pPr>
            <w:r>
              <w:rPr>
                <w:rFonts w:ascii="宋体" w:eastAsia="宋体" w:hAnsi="宋体" w:hint="eastAsia"/>
                <w:b/>
                <w:sz w:val="24"/>
                <w:lang w:bidi="ar"/>
              </w:rPr>
              <w:t>序号</w:t>
            </w:r>
          </w:p>
        </w:tc>
        <w:tc>
          <w:tcPr>
            <w:tcW w:w="1850" w:type="dxa"/>
            <w:shd w:val="clear" w:color="auto" w:fill="BFBFBF" w:themeFill="background1" w:themeFillShade="BF"/>
            <w:tcMar>
              <w:top w:w="12" w:type="dxa"/>
              <w:left w:w="12" w:type="dxa"/>
              <w:right w:w="12" w:type="dxa"/>
            </w:tcMar>
            <w:vAlign w:val="center"/>
          </w:tcPr>
          <w:p w14:paraId="023490CA" w14:textId="77777777" w:rsidR="006E72EC" w:rsidRDefault="006E72EC" w:rsidP="00460EA4">
            <w:pPr>
              <w:spacing w:line="240" w:lineRule="auto"/>
              <w:ind w:firstLineChars="0" w:firstLine="0"/>
              <w:jc w:val="center"/>
              <w:rPr>
                <w:rFonts w:ascii="宋体" w:eastAsia="宋体" w:hAnsi="宋体"/>
                <w:b/>
                <w:sz w:val="24"/>
                <w:lang w:bidi="ar"/>
              </w:rPr>
            </w:pPr>
            <w:r>
              <w:rPr>
                <w:rFonts w:ascii="宋体" w:eastAsia="宋体" w:hAnsi="宋体" w:hint="eastAsia"/>
                <w:b/>
                <w:sz w:val="24"/>
                <w:lang w:bidi="ar"/>
              </w:rPr>
              <w:t>项目名称</w:t>
            </w:r>
          </w:p>
        </w:tc>
        <w:tc>
          <w:tcPr>
            <w:tcW w:w="1145" w:type="dxa"/>
            <w:shd w:val="clear" w:color="auto" w:fill="BFBFBF" w:themeFill="background1" w:themeFillShade="BF"/>
            <w:tcMar>
              <w:top w:w="12" w:type="dxa"/>
              <w:left w:w="12" w:type="dxa"/>
              <w:right w:w="12" w:type="dxa"/>
            </w:tcMar>
            <w:vAlign w:val="center"/>
          </w:tcPr>
          <w:p w14:paraId="35A34BEE" w14:textId="77777777" w:rsidR="006E72EC" w:rsidRDefault="006E72EC" w:rsidP="00460EA4">
            <w:pPr>
              <w:spacing w:line="240" w:lineRule="auto"/>
              <w:ind w:firstLineChars="0" w:firstLine="0"/>
              <w:jc w:val="center"/>
              <w:rPr>
                <w:rFonts w:ascii="宋体" w:eastAsia="宋体" w:hAnsi="宋体"/>
                <w:b/>
                <w:sz w:val="24"/>
              </w:rPr>
            </w:pPr>
            <w:r>
              <w:rPr>
                <w:rFonts w:ascii="宋体" w:eastAsia="宋体" w:hAnsi="宋体" w:hint="eastAsia"/>
                <w:b/>
                <w:sz w:val="24"/>
                <w:lang w:bidi="ar"/>
              </w:rPr>
              <w:t>预算数</w:t>
            </w:r>
          </w:p>
        </w:tc>
        <w:tc>
          <w:tcPr>
            <w:tcW w:w="1276" w:type="dxa"/>
            <w:shd w:val="clear" w:color="auto" w:fill="BFBFBF" w:themeFill="background1" w:themeFillShade="BF"/>
            <w:tcMar>
              <w:top w:w="12" w:type="dxa"/>
              <w:left w:w="12" w:type="dxa"/>
              <w:right w:w="12" w:type="dxa"/>
            </w:tcMar>
            <w:vAlign w:val="center"/>
          </w:tcPr>
          <w:p w14:paraId="54A4CC4B" w14:textId="77777777" w:rsidR="006E72EC" w:rsidRDefault="006E72EC" w:rsidP="00460EA4">
            <w:pPr>
              <w:spacing w:line="240" w:lineRule="auto"/>
              <w:ind w:firstLineChars="0" w:firstLine="0"/>
              <w:jc w:val="center"/>
              <w:rPr>
                <w:rFonts w:ascii="宋体" w:eastAsia="宋体" w:hAnsi="宋体"/>
                <w:b/>
                <w:sz w:val="24"/>
              </w:rPr>
            </w:pPr>
            <w:r>
              <w:rPr>
                <w:rFonts w:ascii="宋体" w:eastAsia="宋体" w:hAnsi="宋体" w:hint="eastAsia"/>
                <w:b/>
                <w:sz w:val="24"/>
                <w:lang w:bidi="ar"/>
              </w:rPr>
              <w:t>支出数</w:t>
            </w:r>
          </w:p>
        </w:tc>
        <w:tc>
          <w:tcPr>
            <w:tcW w:w="4271" w:type="dxa"/>
            <w:shd w:val="clear" w:color="auto" w:fill="BFBFBF" w:themeFill="background1" w:themeFillShade="BF"/>
            <w:tcMar>
              <w:top w:w="12" w:type="dxa"/>
              <w:left w:w="12" w:type="dxa"/>
              <w:right w:w="12" w:type="dxa"/>
            </w:tcMar>
            <w:vAlign w:val="center"/>
          </w:tcPr>
          <w:p w14:paraId="513E3A21" w14:textId="77777777" w:rsidR="006E72EC" w:rsidRDefault="006E72EC" w:rsidP="00460EA4">
            <w:pPr>
              <w:spacing w:line="240" w:lineRule="auto"/>
              <w:ind w:firstLineChars="0" w:firstLine="0"/>
              <w:jc w:val="center"/>
              <w:rPr>
                <w:rFonts w:ascii="宋体" w:eastAsia="宋体" w:hAnsi="宋体"/>
                <w:b/>
                <w:sz w:val="24"/>
              </w:rPr>
            </w:pPr>
            <w:r>
              <w:rPr>
                <w:rFonts w:ascii="宋体" w:eastAsia="宋体" w:hAnsi="宋体" w:hint="eastAsia"/>
                <w:b/>
                <w:sz w:val="24"/>
                <w:lang w:bidi="ar"/>
              </w:rPr>
              <w:t>资金实际使用情况</w:t>
            </w:r>
          </w:p>
        </w:tc>
      </w:tr>
      <w:tr w:rsidR="006E72EC" w14:paraId="568FA6FB" w14:textId="77777777" w:rsidTr="00460EA4">
        <w:trPr>
          <w:trHeight w:val="510"/>
          <w:jc w:val="center"/>
        </w:trPr>
        <w:tc>
          <w:tcPr>
            <w:tcW w:w="684" w:type="dxa"/>
            <w:tcMar>
              <w:top w:w="12" w:type="dxa"/>
              <w:left w:w="12" w:type="dxa"/>
              <w:right w:w="12" w:type="dxa"/>
            </w:tcMar>
            <w:vAlign w:val="center"/>
          </w:tcPr>
          <w:p w14:paraId="14A6C8DF"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850" w:type="dxa"/>
            <w:tcMar>
              <w:top w:w="12" w:type="dxa"/>
              <w:left w:w="12" w:type="dxa"/>
              <w:right w:w="12" w:type="dxa"/>
            </w:tcMar>
            <w:vAlign w:val="center"/>
          </w:tcPr>
          <w:p w14:paraId="5D74DE17"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2019年农业生产托管服务项目</w:t>
            </w:r>
          </w:p>
        </w:tc>
        <w:tc>
          <w:tcPr>
            <w:tcW w:w="1145" w:type="dxa"/>
            <w:tcMar>
              <w:top w:w="12" w:type="dxa"/>
              <w:left w:w="12" w:type="dxa"/>
              <w:right w:w="12" w:type="dxa"/>
            </w:tcMar>
            <w:vAlign w:val="center"/>
          </w:tcPr>
          <w:p w14:paraId="6778F258"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320</w:t>
            </w:r>
          </w:p>
        </w:tc>
        <w:tc>
          <w:tcPr>
            <w:tcW w:w="1276" w:type="dxa"/>
            <w:tcMar>
              <w:top w:w="12" w:type="dxa"/>
              <w:left w:w="12" w:type="dxa"/>
              <w:right w:w="12" w:type="dxa"/>
            </w:tcMar>
            <w:vAlign w:val="center"/>
          </w:tcPr>
          <w:p w14:paraId="25F5F994"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256.01</w:t>
            </w:r>
          </w:p>
        </w:tc>
        <w:tc>
          <w:tcPr>
            <w:tcW w:w="4271" w:type="dxa"/>
            <w:tcMar>
              <w:top w:w="12" w:type="dxa"/>
              <w:left w:w="12" w:type="dxa"/>
              <w:right w:w="12" w:type="dxa"/>
            </w:tcMar>
            <w:vAlign w:val="center"/>
          </w:tcPr>
          <w:p w14:paraId="687473E9" w14:textId="77777777" w:rsidR="006E72EC" w:rsidRDefault="006E72EC" w:rsidP="00460EA4">
            <w:pPr>
              <w:spacing w:line="240" w:lineRule="auto"/>
              <w:ind w:firstLineChars="0" w:firstLine="0"/>
              <w:rPr>
                <w:rFonts w:ascii="宋体" w:eastAsia="宋体" w:hAnsi="宋体"/>
                <w:sz w:val="24"/>
                <w:lang w:bidi="ar"/>
              </w:rPr>
            </w:pPr>
            <w:r>
              <w:rPr>
                <w:rFonts w:ascii="宋体" w:eastAsia="宋体" w:hAnsi="宋体" w:hint="eastAsia"/>
                <w:sz w:val="24"/>
                <w:lang w:bidi="ar"/>
              </w:rPr>
              <w:t>实际用于2019年农业生产托管项目第1、3次付款，合计127.81万元；支付2018年农业生产托管项目第2、3次付款，合计128.20万元，总计256.01万元。</w:t>
            </w:r>
          </w:p>
        </w:tc>
      </w:tr>
      <w:tr w:rsidR="006E72EC" w14:paraId="7B57E00A" w14:textId="77777777" w:rsidTr="00460EA4">
        <w:trPr>
          <w:trHeight w:val="510"/>
          <w:jc w:val="center"/>
        </w:trPr>
        <w:tc>
          <w:tcPr>
            <w:tcW w:w="684" w:type="dxa"/>
            <w:tcMar>
              <w:top w:w="12" w:type="dxa"/>
              <w:left w:w="12" w:type="dxa"/>
              <w:right w:w="12" w:type="dxa"/>
            </w:tcMar>
            <w:vAlign w:val="center"/>
          </w:tcPr>
          <w:p w14:paraId="6005D641"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850" w:type="dxa"/>
            <w:tcMar>
              <w:top w:w="12" w:type="dxa"/>
              <w:left w:w="12" w:type="dxa"/>
              <w:right w:w="12" w:type="dxa"/>
            </w:tcMar>
            <w:vAlign w:val="center"/>
          </w:tcPr>
          <w:p w14:paraId="5AF96B1B"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2020年农业生产托管服务项目</w:t>
            </w:r>
          </w:p>
        </w:tc>
        <w:tc>
          <w:tcPr>
            <w:tcW w:w="1145" w:type="dxa"/>
            <w:tcMar>
              <w:top w:w="12" w:type="dxa"/>
              <w:left w:w="12" w:type="dxa"/>
              <w:right w:w="12" w:type="dxa"/>
            </w:tcMar>
            <w:vAlign w:val="center"/>
          </w:tcPr>
          <w:p w14:paraId="2D8ECF70"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300</w:t>
            </w:r>
          </w:p>
        </w:tc>
        <w:tc>
          <w:tcPr>
            <w:tcW w:w="1276" w:type="dxa"/>
            <w:tcMar>
              <w:top w:w="12" w:type="dxa"/>
              <w:left w:w="12" w:type="dxa"/>
              <w:right w:w="12" w:type="dxa"/>
            </w:tcMar>
            <w:vAlign w:val="center"/>
          </w:tcPr>
          <w:p w14:paraId="5AB8D35A"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293.1</w:t>
            </w:r>
            <w:r>
              <w:rPr>
                <w:rFonts w:ascii="宋体" w:eastAsia="宋体" w:hAnsi="宋体" w:hint="eastAsia"/>
                <w:sz w:val="24"/>
              </w:rPr>
              <w:t>1</w:t>
            </w:r>
          </w:p>
        </w:tc>
        <w:tc>
          <w:tcPr>
            <w:tcW w:w="4271" w:type="dxa"/>
            <w:tcMar>
              <w:top w:w="12" w:type="dxa"/>
              <w:left w:w="12" w:type="dxa"/>
              <w:right w:w="12" w:type="dxa"/>
            </w:tcMar>
            <w:vAlign w:val="center"/>
          </w:tcPr>
          <w:p w14:paraId="7F911176" w14:textId="77777777" w:rsidR="006E72EC" w:rsidRDefault="006E72EC" w:rsidP="00460EA4">
            <w:pPr>
              <w:spacing w:line="240" w:lineRule="auto"/>
              <w:ind w:firstLineChars="0" w:firstLine="0"/>
              <w:rPr>
                <w:rFonts w:ascii="宋体" w:eastAsia="宋体" w:hAnsi="宋体"/>
                <w:sz w:val="24"/>
                <w:lang w:bidi="ar"/>
              </w:rPr>
            </w:pPr>
            <w:r>
              <w:rPr>
                <w:rFonts w:ascii="宋体" w:eastAsia="宋体" w:hAnsi="宋体" w:hint="eastAsia"/>
                <w:sz w:val="24"/>
                <w:lang w:bidi="ar"/>
              </w:rPr>
              <w:t>实际用于2019年农业生产托管项目第2次付款293.11万元。</w:t>
            </w:r>
          </w:p>
        </w:tc>
      </w:tr>
      <w:tr w:rsidR="006E72EC" w14:paraId="3B0F7FA7" w14:textId="77777777" w:rsidTr="00460EA4">
        <w:trPr>
          <w:trHeight w:val="510"/>
          <w:jc w:val="center"/>
        </w:trPr>
        <w:tc>
          <w:tcPr>
            <w:tcW w:w="684" w:type="dxa"/>
            <w:tcMar>
              <w:top w:w="12" w:type="dxa"/>
              <w:left w:w="12" w:type="dxa"/>
              <w:right w:w="12" w:type="dxa"/>
            </w:tcMar>
            <w:vAlign w:val="center"/>
          </w:tcPr>
          <w:p w14:paraId="753AC95B"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850" w:type="dxa"/>
            <w:tcMar>
              <w:top w:w="12" w:type="dxa"/>
              <w:left w:w="12" w:type="dxa"/>
              <w:right w:w="12" w:type="dxa"/>
            </w:tcMar>
            <w:vAlign w:val="center"/>
          </w:tcPr>
          <w:p w14:paraId="6B4B8D49"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农民专业合作社</w:t>
            </w:r>
            <w:proofErr w:type="gramStart"/>
            <w:r>
              <w:rPr>
                <w:rFonts w:ascii="宋体" w:eastAsia="宋体" w:hAnsi="宋体" w:cs="宋体" w:hint="eastAsia"/>
                <w:color w:val="000000"/>
                <w:kern w:val="0"/>
                <w:sz w:val="24"/>
              </w:rPr>
              <w:t>奖补项目</w:t>
            </w:r>
            <w:proofErr w:type="gramEnd"/>
          </w:p>
        </w:tc>
        <w:tc>
          <w:tcPr>
            <w:tcW w:w="1145" w:type="dxa"/>
            <w:tcMar>
              <w:top w:w="12" w:type="dxa"/>
              <w:left w:w="12" w:type="dxa"/>
              <w:right w:w="12" w:type="dxa"/>
            </w:tcMar>
            <w:vAlign w:val="center"/>
          </w:tcPr>
          <w:p w14:paraId="4C7812A5"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30</w:t>
            </w:r>
          </w:p>
        </w:tc>
        <w:tc>
          <w:tcPr>
            <w:tcW w:w="1276" w:type="dxa"/>
            <w:tcMar>
              <w:top w:w="12" w:type="dxa"/>
              <w:left w:w="12" w:type="dxa"/>
              <w:right w:w="12" w:type="dxa"/>
            </w:tcMar>
            <w:vAlign w:val="center"/>
          </w:tcPr>
          <w:p w14:paraId="357017CA"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30</w:t>
            </w:r>
          </w:p>
        </w:tc>
        <w:tc>
          <w:tcPr>
            <w:tcW w:w="4271" w:type="dxa"/>
            <w:tcMar>
              <w:top w:w="12" w:type="dxa"/>
              <w:left w:w="12" w:type="dxa"/>
              <w:right w:w="12" w:type="dxa"/>
            </w:tcMar>
            <w:vAlign w:val="center"/>
          </w:tcPr>
          <w:p w14:paraId="284D5DAD" w14:textId="77777777" w:rsidR="006E72EC" w:rsidRDefault="006E72EC" w:rsidP="00460EA4">
            <w:pPr>
              <w:spacing w:line="240" w:lineRule="auto"/>
              <w:ind w:firstLineChars="0" w:firstLine="0"/>
              <w:rPr>
                <w:rFonts w:ascii="宋体" w:eastAsia="宋体" w:hAnsi="宋体"/>
                <w:sz w:val="24"/>
                <w:lang w:bidi="ar"/>
              </w:rPr>
            </w:pPr>
            <w:r>
              <w:rPr>
                <w:rFonts w:ascii="宋体" w:eastAsia="宋体" w:hAnsi="宋体" w:hint="eastAsia"/>
                <w:sz w:val="24"/>
                <w:lang w:bidi="ar"/>
              </w:rPr>
              <w:t>实际用于支付3个2018年省级示范农民专业</w:t>
            </w:r>
            <w:proofErr w:type="gramStart"/>
            <w:r>
              <w:rPr>
                <w:rFonts w:ascii="宋体" w:eastAsia="宋体" w:hAnsi="宋体" w:hint="eastAsia"/>
                <w:sz w:val="24"/>
                <w:lang w:bidi="ar"/>
              </w:rPr>
              <w:t>合作社奖补资金</w:t>
            </w:r>
            <w:proofErr w:type="gramEnd"/>
            <w:r>
              <w:rPr>
                <w:rFonts w:ascii="宋体" w:eastAsia="宋体" w:hAnsi="宋体" w:hint="eastAsia"/>
                <w:sz w:val="24"/>
                <w:lang w:bidi="ar"/>
              </w:rPr>
              <w:t>。</w:t>
            </w:r>
          </w:p>
        </w:tc>
      </w:tr>
      <w:tr w:rsidR="006E72EC" w14:paraId="182E6F62" w14:textId="77777777" w:rsidTr="00460EA4">
        <w:trPr>
          <w:trHeight w:val="510"/>
          <w:jc w:val="center"/>
        </w:trPr>
        <w:tc>
          <w:tcPr>
            <w:tcW w:w="684" w:type="dxa"/>
            <w:tcMar>
              <w:top w:w="12" w:type="dxa"/>
              <w:left w:w="12" w:type="dxa"/>
              <w:right w:w="12" w:type="dxa"/>
            </w:tcMar>
            <w:vAlign w:val="center"/>
          </w:tcPr>
          <w:p w14:paraId="5CA10049"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850" w:type="dxa"/>
            <w:tcMar>
              <w:top w:w="12" w:type="dxa"/>
              <w:left w:w="12" w:type="dxa"/>
              <w:right w:w="12" w:type="dxa"/>
            </w:tcMar>
            <w:vAlign w:val="center"/>
          </w:tcPr>
          <w:p w14:paraId="2794C976"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省级示范家庭农场</w:t>
            </w:r>
            <w:proofErr w:type="gramStart"/>
            <w:r>
              <w:rPr>
                <w:rFonts w:ascii="宋体" w:eastAsia="宋体" w:hAnsi="宋体" w:cs="宋体" w:hint="eastAsia"/>
                <w:color w:val="000000"/>
                <w:kern w:val="0"/>
                <w:sz w:val="24"/>
              </w:rPr>
              <w:t>奖补项目</w:t>
            </w:r>
            <w:proofErr w:type="gramEnd"/>
          </w:p>
        </w:tc>
        <w:tc>
          <w:tcPr>
            <w:tcW w:w="1145" w:type="dxa"/>
            <w:tcMar>
              <w:top w:w="12" w:type="dxa"/>
              <w:left w:w="12" w:type="dxa"/>
              <w:right w:w="12" w:type="dxa"/>
            </w:tcMar>
            <w:vAlign w:val="center"/>
          </w:tcPr>
          <w:p w14:paraId="12017EA6"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10</w:t>
            </w:r>
          </w:p>
        </w:tc>
        <w:tc>
          <w:tcPr>
            <w:tcW w:w="1276" w:type="dxa"/>
            <w:tcMar>
              <w:top w:w="12" w:type="dxa"/>
              <w:left w:w="12" w:type="dxa"/>
              <w:right w:w="12" w:type="dxa"/>
            </w:tcMar>
            <w:vAlign w:val="center"/>
          </w:tcPr>
          <w:p w14:paraId="5E64646B"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8</w:t>
            </w:r>
          </w:p>
        </w:tc>
        <w:tc>
          <w:tcPr>
            <w:tcW w:w="4271" w:type="dxa"/>
            <w:tcMar>
              <w:top w:w="12" w:type="dxa"/>
              <w:left w:w="12" w:type="dxa"/>
              <w:right w:w="12" w:type="dxa"/>
            </w:tcMar>
            <w:vAlign w:val="center"/>
          </w:tcPr>
          <w:p w14:paraId="4C6D4CF7" w14:textId="77777777" w:rsidR="006E72EC" w:rsidRDefault="006E72EC" w:rsidP="00460EA4">
            <w:pPr>
              <w:spacing w:line="240" w:lineRule="auto"/>
              <w:ind w:firstLineChars="0" w:firstLine="0"/>
              <w:rPr>
                <w:rFonts w:ascii="宋体" w:eastAsia="宋体" w:hAnsi="宋体"/>
                <w:sz w:val="24"/>
                <w:lang w:bidi="ar"/>
              </w:rPr>
            </w:pPr>
            <w:r>
              <w:rPr>
                <w:rFonts w:ascii="宋体" w:eastAsia="宋体" w:hAnsi="宋体" w:hint="eastAsia"/>
                <w:sz w:val="24"/>
                <w:lang w:bidi="ar"/>
              </w:rPr>
              <w:t>实际用于支付1个2019年省级示范家庭农场</w:t>
            </w:r>
            <w:proofErr w:type="gramStart"/>
            <w:r>
              <w:rPr>
                <w:rFonts w:ascii="宋体" w:eastAsia="宋体" w:hAnsi="宋体" w:hint="eastAsia"/>
                <w:sz w:val="24"/>
                <w:lang w:bidi="ar"/>
              </w:rPr>
              <w:t>奖补项目</w:t>
            </w:r>
            <w:proofErr w:type="gramEnd"/>
            <w:r>
              <w:rPr>
                <w:rFonts w:ascii="宋体" w:eastAsia="宋体" w:hAnsi="宋体" w:hint="eastAsia"/>
                <w:sz w:val="24"/>
                <w:lang w:bidi="ar"/>
              </w:rPr>
              <w:t>资金。</w:t>
            </w:r>
          </w:p>
        </w:tc>
      </w:tr>
      <w:tr w:rsidR="006E72EC" w14:paraId="68F7727F" w14:textId="77777777" w:rsidTr="00460EA4">
        <w:trPr>
          <w:trHeight w:val="510"/>
          <w:jc w:val="center"/>
        </w:trPr>
        <w:tc>
          <w:tcPr>
            <w:tcW w:w="684" w:type="dxa"/>
            <w:tcMar>
              <w:top w:w="12" w:type="dxa"/>
              <w:left w:w="12" w:type="dxa"/>
              <w:right w:w="12" w:type="dxa"/>
            </w:tcMar>
            <w:vAlign w:val="center"/>
          </w:tcPr>
          <w:p w14:paraId="4873B94D"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5</w:t>
            </w:r>
          </w:p>
        </w:tc>
        <w:tc>
          <w:tcPr>
            <w:tcW w:w="1850" w:type="dxa"/>
            <w:tcMar>
              <w:top w:w="12" w:type="dxa"/>
              <w:left w:w="12" w:type="dxa"/>
              <w:right w:w="12" w:type="dxa"/>
            </w:tcMar>
            <w:vAlign w:val="center"/>
          </w:tcPr>
          <w:p w14:paraId="1A988961" w14:textId="77777777" w:rsidR="006E72EC" w:rsidRDefault="006E72EC" w:rsidP="00460EA4">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合作社规范化提升试点项目</w:t>
            </w:r>
          </w:p>
        </w:tc>
        <w:tc>
          <w:tcPr>
            <w:tcW w:w="1145" w:type="dxa"/>
            <w:tcMar>
              <w:top w:w="12" w:type="dxa"/>
              <w:left w:w="12" w:type="dxa"/>
              <w:right w:w="12" w:type="dxa"/>
            </w:tcMar>
            <w:vAlign w:val="center"/>
          </w:tcPr>
          <w:p w14:paraId="68DB0FE0"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124</w:t>
            </w:r>
          </w:p>
        </w:tc>
        <w:tc>
          <w:tcPr>
            <w:tcW w:w="1276" w:type="dxa"/>
            <w:tcMar>
              <w:top w:w="12" w:type="dxa"/>
              <w:left w:w="12" w:type="dxa"/>
              <w:right w:w="12" w:type="dxa"/>
            </w:tcMar>
            <w:vAlign w:val="center"/>
          </w:tcPr>
          <w:p w14:paraId="36FCE2B6"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124</w:t>
            </w:r>
          </w:p>
        </w:tc>
        <w:tc>
          <w:tcPr>
            <w:tcW w:w="4271" w:type="dxa"/>
            <w:tcMar>
              <w:top w:w="12" w:type="dxa"/>
              <w:left w:w="12" w:type="dxa"/>
              <w:right w:w="12" w:type="dxa"/>
            </w:tcMar>
            <w:vAlign w:val="center"/>
          </w:tcPr>
          <w:p w14:paraId="1E922DE5" w14:textId="77777777" w:rsidR="006E72EC" w:rsidRDefault="006E72EC" w:rsidP="00460EA4">
            <w:pPr>
              <w:spacing w:line="240" w:lineRule="auto"/>
              <w:ind w:firstLineChars="0" w:firstLine="0"/>
              <w:rPr>
                <w:rFonts w:ascii="宋体" w:eastAsia="宋体" w:hAnsi="宋体"/>
                <w:sz w:val="24"/>
                <w:lang w:bidi="ar"/>
              </w:rPr>
            </w:pPr>
            <w:r>
              <w:rPr>
                <w:rFonts w:ascii="宋体" w:eastAsia="宋体" w:hAnsi="宋体" w:hint="eastAsia"/>
                <w:sz w:val="24"/>
                <w:lang w:bidi="ar"/>
              </w:rPr>
              <w:t>实际用于支付合作社规范化提升试点项目20个农民专业合作社100万元，支付3个2019年省级示范农民专业</w:t>
            </w:r>
            <w:proofErr w:type="gramStart"/>
            <w:r>
              <w:rPr>
                <w:rFonts w:ascii="宋体" w:eastAsia="宋体" w:hAnsi="宋体" w:hint="eastAsia"/>
                <w:sz w:val="24"/>
                <w:lang w:bidi="ar"/>
              </w:rPr>
              <w:t>合作社奖补资金</w:t>
            </w:r>
            <w:proofErr w:type="gramEnd"/>
            <w:r>
              <w:rPr>
                <w:rFonts w:ascii="宋体" w:eastAsia="宋体" w:hAnsi="宋体" w:hint="eastAsia"/>
                <w:sz w:val="24"/>
                <w:lang w:bidi="ar"/>
              </w:rPr>
              <w:t>24万元，合计124万元。</w:t>
            </w:r>
          </w:p>
        </w:tc>
      </w:tr>
      <w:tr w:rsidR="006E72EC" w14:paraId="55B45258" w14:textId="77777777" w:rsidTr="00460EA4">
        <w:trPr>
          <w:trHeight w:val="510"/>
          <w:jc w:val="center"/>
        </w:trPr>
        <w:tc>
          <w:tcPr>
            <w:tcW w:w="2534" w:type="dxa"/>
            <w:gridSpan w:val="2"/>
            <w:tcMar>
              <w:top w:w="12" w:type="dxa"/>
              <w:left w:w="12" w:type="dxa"/>
              <w:right w:w="12" w:type="dxa"/>
            </w:tcMar>
            <w:vAlign w:val="center"/>
          </w:tcPr>
          <w:p w14:paraId="77F056D6" w14:textId="77777777" w:rsidR="006E72EC" w:rsidRDefault="006E72EC" w:rsidP="00460EA4">
            <w:pPr>
              <w:spacing w:line="240" w:lineRule="auto"/>
              <w:ind w:firstLineChars="0" w:firstLine="0"/>
              <w:jc w:val="center"/>
              <w:rPr>
                <w:rFonts w:ascii="宋体" w:eastAsia="宋体" w:hAnsi="宋体"/>
                <w:sz w:val="24"/>
                <w:lang w:bidi="ar"/>
              </w:rPr>
            </w:pPr>
            <w:r>
              <w:rPr>
                <w:rFonts w:ascii="宋体" w:eastAsia="宋体" w:hAnsi="宋体" w:hint="eastAsia"/>
                <w:sz w:val="24"/>
                <w:lang w:bidi="ar"/>
              </w:rPr>
              <w:t>合计</w:t>
            </w:r>
          </w:p>
        </w:tc>
        <w:tc>
          <w:tcPr>
            <w:tcW w:w="1145" w:type="dxa"/>
            <w:tcMar>
              <w:top w:w="12" w:type="dxa"/>
              <w:left w:w="12" w:type="dxa"/>
              <w:right w:w="12" w:type="dxa"/>
            </w:tcMar>
            <w:vAlign w:val="center"/>
          </w:tcPr>
          <w:p w14:paraId="5A4054BD"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784</w:t>
            </w:r>
          </w:p>
        </w:tc>
        <w:tc>
          <w:tcPr>
            <w:tcW w:w="1276" w:type="dxa"/>
            <w:tcMar>
              <w:top w:w="12" w:type="dxa"/>
              <w:left w:w="12" w:type="dxa"/>
              <w:right w:w="12" w:type="dxa"/>
            </w:tcMar>
            <w:vAlign w:val="center"/>
          </w:tcPr>
          <w:p w14:paraId="70FFC062" w14:textId="77777777" w:rsidR="006E72EC" w:rsidRDefault="006E72EC" w:rsidP="00460EA4">
            <w:pPr>
              <w:spacing w:line="240" w:lineRule="auto"/>
              <w:ind w:firstLineChars="0" w:firstLine="0"/>
              <w:jc w:val="center"/>
              <w:rPr>
                <w:rFonts w:ascii="宋体" w:eastAsia="宋体" w:hAnsi="宋体"/>
                <w:sz w:val="24"/>
              </w:rPr>
            </w:pPr>
            <w:r>
              <w:rPr>
                <w:rFonts w:ascii="宋体" w:eastAsia="宋体" w:hAnsi="宋体"/>
                <w:sz w:val="24"/>
              </w:rPr>
              <w:t>711.1</w:t>
            </w:r>
            <w:r>
              <w:rPr>
                <w:rFonts w:ascii="宋体" w:eastAsia="宋体" w:hAnsi="宋体" w:hint="eastAsia"/>
                <w:sz w:val="24"/>
              </w:rPr>
              <w:t>2</w:t>
            </w:r>
          </w:p>
        </w:tc>
        <w:tc>
          <w:tcPr>
            <w:tcW w:w="4271" w:type="dxa"/>
            <w:tcMar>
              <w:top w:w="12" w:type="dxa"/>
              <w:left w:w="12" w:type="dxa"/>
              <w:right w:w="12" w:type="dxa"/>
            </w:tcMar>
            <w:vAlign w:val="center"/>
          </w:tcPr>
          <w:p w14:paraId="1E8454C2" w14:textId="77777777" w:rsidR="006E72EC" w:rsidRDefault="006E72EC" w:rsidP="00460EA4">
            <w:pPr>
              <w:spacing w:line="240" w:lineRule="auto"/>
              <w:ind w:firstLineChars="0" w:firstLine="0"/>
              <w:jc w:val="center"/>
              <w:rPr>
                <w:rFonts w:ascii="宋体" w:eastAsia="宋体" w:hAnsi="宋体"/>
                <w:sz w:val="24"/>
                <w:lang w:bidi="ar"/>
              </w:rPr>
            </w:pPr>
          </w:p>
        </w:tc>
      </w:tr>
    </w:tbl>
    <w:p w14:paraId="030995B9" w14:textId="6D74333D" w:rsidR="00D1314D" w:rsidRDefault="0013425F" w:rsidP="00B1609D">
      <w:pPr>
        <w:pStyle w:val="2"/>
        <w:spacing w:beforeLines="50" w:before="190"/>
        <w:ind w:firstLine="560"/>
      </w:pPr>
      <w:r>
        <w:rPr>
          <w:rFonts w:hint="eastAsia"/>
        </w:rPr>
        <w:t>（</w:t>
      </w:r>
      <w:r w:rsidR="007706DD">
        <w:rPr>
          <w:rFonts w:hint="eastAsia"/>
        </w:rPr>
        <w:t>四</w:t>
      </w:r>
      <w:r>
        <w:rPr>
          <w:rFonts w:hint="eastAsia"/>
        </w:rPr>
        <w:t>）项目绩效目标</w:t>
      </w:r>
      <w:bookmarkEnd w:id="12"/>
      <w:bookmarkEnd w:id="13"/>
    </w:p>
    <w:p w14:paraId="21C18DD6" w14:textId="77777777" w:rsidR="00D1314D" w:rsidRDefault="0013425F">
      <w:pPr>
        <w:pStyle w:val="3"/>
        <w:ind w:firstLine="562"/>
      </w:pPr>
      <w:bookmarkStart w:id="34" w:name="_Toc62656264"/>
      <w:bookmarkStart w:id="35" w:name="_Toc72769087"/>
      <w:bookmarkStart w:id="36" w:name="_Toc78485842"/>
      <w:bookmarkStart w:id="37" w:name="_Toc72708108"/>
      <w:bookmarkStart w:id="38" w:name="_Toc78482386"/>
      <w:bookmarkStart w:id="39" w:name="_Toc62228849"/>
      <w:bookmarkStart w:id="40" w:name="_Toc62460013"/>
      <w:bookmarkStart w:id="41" w:name="_Toc62460242"/>
      <w:bookmarkStart w:id="42" w:name="_Toc90729853"/>
      <w:bookmarkStart w:id="43" w:name="_Toc102594650"/>
      <w:r>
        <w:rPr>
          <w:rFonts w:hint="eastAsia"/>
        </w:rPr>
        <w:t>1.总体目标</w:t>
      </w:r>
      <w:bookmarkEnd w:id="34"/>
      <w:bookmarkEnd w:id="35"/>
      <w:bookmarkEnd w:id="36"/>
      <w:bookmarkEnd w:id="37"/>
      <w:bookmarkEnd w:id="38"/>
      <w:bookmarkEnd w:id="39"/>
      <w:bookmarkEnd w:id="40"/>
      <w:bookmarkEnd w:id="41"/>
      <w:bookmarkEnd w:id="42"/>
      <w:bookmarkEnd w:id="43"/>
    </w:p>
    <w:p w14:paraId="196B03FE" w14:textId="77777777" w:rsidR="00D1314D" w:rsidRDefault="0013425F">
      <w:pPr>
        <w:ind w:firstLine="560"/>
      </w:pPr>
      <w:r>
        <w:rPr>
          <w:rFonts w:hint="eastAsia"/>
        </w:rPr>
        <w:t>根据县脱贫攻坚年度工作部署，聚焦打赢脱贫攻坚战和实施乡村振兴战略，组织实施农业生产社会化服务项目任务，支持农业生产托管发展，重视农民专业合作社规范发展和质量提升，优化扶持政策，强化指导服务，通过对合作社进行奖补，加强合作社示范引领作用，不断增强农民合作社经济实力、发展活力和带动能力，充分发挥其服务农民、帮助农民、提高农民、富裕农民的功能作用。</w:t>
      </w:r>
    </w:p>
    <w:p w14:paraId="5737448E" w14:textId="77777777" w:rsidR="00814948" w:rsidRDefault="00814948" w:rsidP="00814948">
      <w:pPr>
        <w:pStyle w:val="3"/>
        <w:ind w:firstLine="562"/>
      </w:pPr>
      <w:bookmarkStart w:id="44" w:name="_Toc62460243"/>
      <w:bookmarkStart w:id="45" w:name="_Toc72769088"/>
      <w:bookmarkStart w:id="46" w:name="_Toc62656265"/>
      <w:bookmarkStart w:id="47" w:name="_Toc78485843"/>
      <w:bookmarkStart w:id="48" w:name="_Toc78482387"/>
      <w:bookmarkStart w:id="49" w:name="_Toc72708109"/>
      <w:bookmarkStart w:id="50" w:name="_Toc85554821"/>
      <w:bookmarkStart w:id="51" w:name="_Toc62228850"/>
      <w:bookmarkStart w:id="52" w:name="_Toc85575875"/>
      <w:bookmarkStart w:id="53" w:name="_Toc3186"/>
      <w:bookmarkStart w:id="54" w:name="_Toc85557217"/>
      <w:bookmarkStart w:id="55" w:name="_Toc85554958"/>
      <w:bookmarkStart w:id="56" w:name="_Toc84850079"/>
      <w:bookmarkStart w:id="57" w:name="_Toc85661755"/>
      <w:bookmarkStart w:id="58" w:name="_Toc62460014"/>
      <w:bookmarkStart w:id="59" w:name="_Toc90714633"/>
      <w:bookmarkStart w:id="60" w:name="_Toc94016454"/>
      <w:bookmarkStart w:id="61" w:name="_Toc102594651"/>
      <w:r>
        <w:rPr>
          <w:rFonts w:hint="eastAsia"/>
        </w:rPr>
        <w:t>2.具体目标</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E4DE48F" w14:textId="09B01B81" w:rsidR="00814948" w:rsidRDefault="00814948" w:rsidP="00814948">
      <w:pPr>
        <w:ind w:firstLine="560"/>
        <w:rPr>
          <w:lang w:val="zh-CN"/>
        </w:rPr>
      </w:pPr>
      <w:r>
        <w:rPr>
          <w:rFonts w:hAnsi="仿宋_GB2312" w:cs="仿宋_GB2312" w:hint="eastAsia"/>
          <w:szCs w:val="28"/>
          <w:lang w:val="zh-CN"/>
        </w:rPr>
        <w:t>按照财政部《关于印发项目支出绩效评价管理办法的通知》(财预〔2020〕10号)</w:t>
      </w:r>
      <w:r>
        <w:rPr>
          <w:rFonts w:hint="eastAsia"/>
          <w:lang w:val="zh-CN"/>
        </w:rPr>
        <w:t>，结合项目绩效目标申报表以及项目资料，实施阶段具体绩效目标梳理详见表1-</w:t>
      </w:r>
      <w:r w:rsidR="00253A3A">
        <w:rPr>
          <w:lang w:val="zh-CN"/>
        </w:rPr>
        <w:t>3</w:t>
      </w:r>
      <w:r>
        <w:rPr>
          <w:rFonts w:hint="eastAsia"/>
          <w:lang w:val="zh-CN"/>
        </w:rPr>
        <w:t>。</w:t>
      </w:r>
    </w:p>
    <w:p w14:paraId="0D462E26" w14:textId="7B2995E3" w:rsidR="00814948" w:rsidRDefault="00814948" w:rsidP="00814948">
      <w:pPr>
        <w:pStyle w:val="a0"/>
        <w:spacing w:before="0"/>
        <w:ind w:firstLineChars="0" w:firstLine="0"/>
        <w:jc w:val="center"/>
        <w:rPr>
          <w:rFonts w:ascii="宋体" w:hAnsi="宋体"/>
          <w:lang w:val="zh-CN"/>
        </w:rPr>
      </w:pPr>
      <w:bookmarkStart w:id="62" w:name="_Hlk96934229"/>
      <w:r w:rsidRPr="00403481">
        <w:rPr>
          <w:rFonts w:ascii="宋体" w:hAnsi="宋体" w:hint="eastAsia"/>
          <w:lang w:val="zh-CN"/>
        </w:rPr>
        <w:t>表1-</w:t>
      </w:r>
      <w:r w:rsidR="00253A3A">
        <w:rPr>
          <w:rFonts w:ascii="宋体" w:hAnsi="宋体"/>
          <w:lang w:val="zh-CN"/>
        </w:rPr>
        <w:t>3</w:t>
      </w:r>
      <w:r w:rsidRPr="00403481">
        <w:rPr>
          <w:rFonts w:ascii="宋体" w:hAnsi="宋体"/>
          <w:lang w:val="zh-CN"/>
        </w:rPr>
        <w:t xml:space="preserve"> </w:t>
      </w:r>
      <w:r w:rsidRPr="00403481">
        <w:rPr>
          <w:rFonts w:ascii="宋体" w:hAnsi="宋体" w:hint="eastAsia"/>
          <w:lang w:val="zh-CN"/>
        </w:rPr>
        <w:t>绩效目标梳理表</w:t>
      </w:r>
    </w:p>
    <w:tbl>
      <w:tblPr>
        <w:tblW w:w="5000" w:type="pct"/>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722"/>
        <w:gridCol w:w="3474"/>
        <w:gridCol w:w="2761"/>
      </w:tblGrid>
      <w:tr w:rsidR="00B6721B" w:rsidRPr="00253A3A" w14:paraId="106E46D8" w14:textId="77777777" w:rsidTr="006E72EC">
        <w:trPr>
          <w:trHeight w:val="510"/>
          <w:tblHeader/>
        </w:trPr>
        <w:tc>
          <w:tcPr>
            <w:tcW w:w="1520" w:type="pct"/>
            <w:shd w:val="clear" w:color="000000" w:fill="BFBFBF"/>
            <w:vAlign w:val="center"/>
          </w:tcPr>
          <w:bookmarkEnd w:id="62"/>
          <w:p w14:paraId="35CE902D" w14:textId="35A2753A" w:rsidR="00B6721B" w:rsidRPr="00253A3A" w:rsidRDefault="00B6721B" w:rsidP="00B6721B">
            <w:pPr>
              <w:widowControl/>
              <w:spacing w:line="240" w:lineRule="auto"/>
              <w:ind w:firstLineChars="0" w:firstLine="0"/>
              <w:jc w:val="center"/>
              <w:rPr>
                <w:rFonts w:ascii="宋体" w:eastAsia="宋体" w:hAnsi="宋体" w:cs="宋体"/>
                <w:b/>
                <w:bCs/>
                <w:color w:val="000000"/>
                <w:kern w:val="0"/>
                <w:sz w:val="24"/>
              </w:rPr>
            </w:pPr>
            <w:r w:rsidRPr="00253A3A">
              <w:rPr>
                <w:rFonts w:ascii="宋体" w:eastAsia="宋体" w:hAnsi="宋体" w:cs="宋体" w:hint="eastAsia"/>
                <w:b/>
                <w:bCs/>
                <w:color w:val="000000"/>
                <w:kern w:val="0"/>
                <w:sz w:val="24"/>
              </w:rPr>
              <w:t>目标类型</w:t>
            </w:r>
          </w:p>
        </w:tc>
        <w:tc>
          <w:tcPr>
            <w:tcW w:w="1939" w:type="pct"/>
            <w:shd w:val="clear" w:color="000000" w:fill="BFBFBF"/>
            <w:noWrap/>
            <w:vAlign w:val="center"/>
            <w:hideMark/>
          </w:tcPr>
          <w:p w14:paraId="371FE1E0" w14:textId="7961BE4D" w:rsidR="00B6721B" w:rsidRPr="00253A3A" w:rsidRDefault="00B6721B" w:rsidP="00B6721B">
            <w:pPr>
              <w:widowControl/>
              <w:spacing w:line="240" w:lineRule="auto"/>
              <w:ind w:firstLineChars="0" w:firstLine="0"/>
              <w:jc w:val="center"/>
              <w:rPr>
                <w:rFonts w:ascii="宋体" w:eastAsia="宋体" w:hAnsi="宋体" w:cs="宋体"/>
                <w:b/>
                <w:bCs/>
                <w:color w:val="000000"/>
                <w:kern w:val="0"/>
                <w:sz w:val="24"/>
              </w:rPr>
            </w:pPr>
            <w:r w:rsidRPr="00253A3A">
              <w:rPr>
                <w:rFonts w:ascii="宋体" w:eastAsia="宋体" w:hAnsi="宋体" w:cs="宋体" w:hint="eastAsia"/>
                <w:b/>
                <w:bCs/>
                <w:color w:val="000000"/>
                <w:kern w:val="0"/>
                <w:sz w:val="24"/>
              </w:rPr>
              <w:t>具体目标</w:t>
            </w:r>
          </w:p>
        </w:tc>
        <w:tc>
          <w:tcPr>
            <w:tcW w:w="1541" w:type="pct"/>
            <w:shd w:val="clear" w:color="000000" w:fill="BFBFBF"/>
            <w:vAlign w:val="center"/>
            <w:hideMark/>
          </w:tcPr>
          <w:p w14:paraId="5D2931F4" w14:textId="77777777" w:rsidR="00B6721B" w:rsidRPr="00253A3A" w:rsidRDefault="00B6721B" w:rsidP="00B6721B">
            <w:pPr>
              <w:widowControl/>
              <w:spacing w:line="240" w:lineRule="auto"/>
              <w:ind w:firstLineChars="0" w:firstLine="0"/>
              <w:jc w:val="center"/>
              <w:rPr>
                <w:rFonts w:ascii="宋体" w:eastAsia="宋体" w:hAnsi="宋体" w:cs="宋体"/>
                <w:b/>
                <w:bCs/>
                <w:color w:val="000000"/>
                <w:kern w:val="0"/>
                <w:sz w:val="24"/>
              </w:rPr>
            </w:pPr>
            <w:r w:rsidRPr="00253A3A">
              <w:rPr>
                <w:rFonts w:ascii="宋体" w:eastAsia="宋体" w:hAnsi="宋体" w:cs="宋体" w:hint="eastAsia"/>
                <w:b/>
                <w:bCs/>
                <w:color w:val="000000"/>
                <w:kern w:val="0"/>
                <w:sz w:val="24"/>
              </w:rPr>
              <w:t>目标值</w:t>
            </w:r>
          </w:p>
        </w:tc>
      </w:tr>
      <w:tr w:rsidR="00B6721B" w:rsidRPr="00B6721B" w14:paraId="6629A2B8" w14:textId="77777777" w:rsidTr="006E72EC">
        <w:trPr>
          <w:trHeight w:val="510"/>
        </w:trPr>
        <w:tc>
          <w:tcPr>
            <w:tcW w:w="1520" w:type="pct"/>
            <w:vMerge w:val="restart"/>
            <w:vAlign w:val="center"/>
          </w:tcPr>
          <w:p w14:paraId="080AD915" w14:textId="17609643"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产出</w:t>
            </w:r>
          </w:p>
        </w:tc>
        <w:tc>
          <w:tcPr>
            <w:tcW w:w="1939" w:type="pct"/>
            <w:shd w:val="clear" w:color="auto" w:fill="auto"/>
            <w:vAlign w:val="center"/>
            <w:hideMark/>
          </w:tcPr>
          <w:p w14:paraId="71A080D7" w14:textId="507DE018"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2018年农业生产托管面积</w:t>
            </w:r>
          </w:p>
        </w:tc>
        <w:tc>
          <w:tcPr>
            <w:tcW w:w="1541" w:type="pct"/>
            <w:shd w:val="clear" w:color="auto" w:fill="auto"/>
            <w:vAlign w:val="center"/>
            <w:hideMark/>
          </w:tcPr>
          <w:p w14:paraId="357BB709"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3万亩</w:t>
            </w:r>
          </w:p>
        </w:tc>
      </w:tr>
      <w:tr w:rsidR="00B6721B" w:rsidRPr="00B6721B" w14:paraId="40C7E354" w14:textId="77777777" w:rsidTr="006E72EC">
        <w:trPr>
          <w:trHeight w:val="510"/>
        </w:trPr>
        <w:tc>
          <w:tcPr>
            <w:tcW w:w="1520" w:type="pct"/>
            <w:vMerge/>
            <w:vAlign w:val="center"/>
          </w:tcPr>
          <w:p w14:paraId="01666EA5"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66544D80" w14:textId="23369E5F"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2019年农业生产托管面积</w:t>
            </w:r>
          </w:p>
        </w:tc>
        <w:tc>
          <w:tcPr>
            <w:tcW w:w="1541" w:type="pct"/>
            <w:shd w:val="clear" w:color="auto" w:fill="auto"/>
            <w:vAlign w:val="center"/>
            <w:hideMark/>
          </w:tcPr>
          <w:p w14:paraId="4B2E0D7A"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4.6万亩</w:t>
            </w:r>
          </w:p>
        </w:tc>
      </w:tr>
      <w:tr w:rsidR="00B6721B" w:rsidRPr="00B6721B" w14:paraId="3395B181" w14:textId="77777777" w:rsidTr="006E72EC">
        <w:trPr>
          <w:trHeight w:val="510"/>
        </w:trPr>
        <w:tc>
          <w:tcPr>
            <w:tcW w:w="1520" w:type="pct"/>
            <w:vMerge/>
            <w:vAlign w:val="center"/>
          </w:tcPr>
          <w:p w14:paraId="4DEAEF8C"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4F68D778" w14:textId="51AF5208"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农民专业</w:t>
            </w:r>
            <w:proofErr w:type="gramStart"/>
            <w:r w:rsidRPr="00B6721B">
              <w:rPr>
                <w:rFonts w:ascii="宋体" w:eastAsia="宋体" w:hAnsi="宋体" w:cs="宋体" w:hint="eastAsia"/>
                <w:color w:val="000000"/>
                <w:kern w:val="0"/>
                <w:sz w:val="24"/>
              </w:rPr>
              <w:t>合作社奖补个数</w:t>
            </w:r>
            <w:proofErr w:type="gramEnd"/>
          </w:p>
        </w:tc>
        <w:tc>
          <w:tcPr>
            <w:tcW w:w="1541" w:type="pct"/>
            <w:shd w:val="clear" w:color="auto" w:fill="auto"/>
            <w:vAlign w:val="center"/>
            <w:hideMark/>
          </w:tcPr>
          <w:p w14:paraId="041EFB27"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3个</w:t>
            </w:r>
          </w:p>
        </w:tc>
      </w:tr>
      <w:tr w:rsidR="00B6721B" w:rsidRPr="00B6721B" w14:paraId="518B9016" w14:textId="77777777" w:rsidTr="006E72EC">
        <w:trPr>
          <w:trHeight w:val="510"/>
        </w:trPr>
        <w:tc>
          <w:tcPr>
            <w:tcW w:w="1520" w:type="pct"/>
            <w:vMerge/>
            <w:vAlign w:val="center"/>
          </w:tcPr>
          <w:p w14:paraId="6E05E1DC"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10C76D65" w14:textId="48F4AFB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roofErr w:type="gramStart"/>
            <w:r w:rsidRPr="00B6721B">
              <w:rPr>
                <w:rFonts w:ascii="宋体" w:eastAsia="宋体" w:hAnsi="宋体" w:cs="宋体" w:hint="eastAsia"/>
                <w:color w:val="000000"/>
                <w:kern w:val="0"/>
                <w:sz w:val="24"/>
              </w:rPr>
              <w:t>省级示范家庭农场奖补个数</w:t>
            </w:r>
            <w:proofErr w:type="gramEnd"/>
          </w:p>
        </w:tc>
        <w:tc>
          <w:tcPr>
            <w:tcW w:w="1541" w:type="pct"/>
            <w:shd w:val="clear" w:color="auto" w:fill="auto"/>
            <w:vAlign w:val="center"/>
            <w:hideMark/>
          </w:tcPr>
          <w:p w14:paraId="4DBC72C3"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1个</w:t>
            </w:r>
          </w:p>
        </w:tc>
      </w:tr>
      <w:tr w:rsidR="00B6721B" w:rsidRPr="00B6721B" w14:paraId="28EDBF84" w14:textId="77777777" w:rsidTr="006E72EC">
        <w:trPr>
          <w:trHeight w:val="510"/>
        </w:trPr>
        <w:tc>
          <w:tcPr>
            <w:tcW w:w="1520" w:type="pct"/>
            <w:vMerge/>
            <w:vAlign w:val="center"/>
          </w:tcPr>
          <w:p w14:paraId="6366DFCA"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72236F62" w14:textId="72B6A1B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合作社规范化提升试点个数</w:t>
            </w:r>
          </w:p>
        </w:tc>
        <w:tc>
          <w:tcPr>
            <w:tcW w:w="1541" w:type="pct"/>
            <w:shd w:val="clear" w:color="auto" w:fill="auto"/>
            <w:vAlign w:val="center"/>
            <w:hideMark/>
          </w:tcPr>
          <w:p w14:paraId="5475092C"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20个</w:t>
            </w:r>
          </w:p>
        </w:tc>
      </w:tr>
      <w:tr w:rsidR="00B6721B" w:rsidRPr="00B6721B" w14:paraId="6C23FD3D" w14:textId="77777777" w:rsidTr="006E72EC">
        <w:trPr>
          <w:trHeight w:val="510"/>
        </w:trPr>
        <w:tc>
          <w:tcPr>
            <w:tcW w:w="1520" w:type="pct"/>
            <w:vMerge/>
            <w:vAlign w:val="center"/>
          </w:tcPr>
          <w:p w14:paraId="446D8094"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43D8FF53" w14:textId="7CA44163"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2018年农业生产托管完成时间</w:t>
            </w:r>
          </w:p>
        </w:tc>
        <w:tc>
          <w:tcPr>
            <w:tcW w:w="1541" w:type="pct"/>
            <w:shd w:val="clear" w:color="auto" w:fill="auto"/>
            <w:vAlign w:val="center"/>
            <w:hideMark/>
          </w:tcPr>
          <w:p w14:paraId="76C7DADB"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2020年10月31日前</w:t>
            </w:r>
          </w:p>
        </w:tc>
      </w:tr>
      <w:tr w:rsidR="00B6721B" w:rsidRPr="00B6721B" w14:paraId="349E44A4" w14:textId="77777777" w:rsidTr="006E72EC">
        <w:trPr>
          <w:trHeight w:val="510"/>
        </w:trPr>
        <w:tc>
          <w:tcPr>
            <w:tcW w:w="1520" w:type="pct"/>
            <w:vMerge/>
            <w:vAlign w:val="center"/>
          </w:tcPr>
          <w:p w14:paraId="3D2182CE"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3BB70CC3" w14:textId="37EA934B"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2019年农业生产托管完成时间</w:t>
            </w:r>
          </w:p>
        </w:tc>
        <w:tc>
          <w:tcPr>
            <w:tcW w:w="1541" w:type="pct"/>
            <w:shd w:val="clear" w:color="auto" w:fill="auto"/>
            <w:vAlign w:val="center"/>
            <w:hideMark/>
          </w:tcPr>
          <w:p w14:paraId="78717B90"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2019年10月31日前</w:t>
            </w:r>
          </w:p>
        </w:tc>
      </w:tr>
      <w:tr w:rsidR="00B6721B" w:rsidRPr="00B6721B" w14:paraId="65D53400" w14:textId="77777777" w:rsidTr="006E72EC">
        <w:trPr>
          <w:trHeight w:val="510"/>
        </w:trPr>
        <w:tc>
          <w:tcPr>
            <w:tcW w:w="1520" w:type="pct"/>
            <w:vMerge/>
            <w:vAlign w:val="center"/>
          </w:tcPr>
          <w:p w14:paraId="32F4D943"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36BC0ED6" w14:textId="49A3FB84"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农民专业合作社</w:t>
            </w:r>
            <w:proofErr w:type="gramStart"/>
            <w:r w:rsidRPr="00B6721B">
              <w:rPr>
                <w:rFonts w:ascii="宋体" w:eastAsia="宋体" w:hAnsi="宋体" w:cs="宋体" w:hint="eastAsia"/>
                <w:color w:val="000000"/>
                <w:kern w:val="0"/>
                <w:sz w:val="24"/>
              </w:rPr>
              <w:t>奖补完成</w:t>
            </w:r>
            <w:proofErr w:type="gramEnd"/>
            <w:r w:rsidRPr="00B6721B">
              <w:rPr>
                <w:rFonts w:ascii="宋体" w:eastAsia="宋体" w:hAnsi="宋体" w:cs="宋体" w:hint="eastAsia"/>
                <w:color w:val="000000"/>
                <w:kern w:val="0"/>
                <w:sz w:val="24"/>
              </w:rPr>
              <w:t>时间</w:t>
            </w:r>
          </w:p>
        </w:tc>
        <w:tc>
          <w:tcPr>
            <w:tcW w:w="1541" w:type="pct"/>
            <w:shd w:val="clear" w:color="auto" w:fill="auto"/>
            <w:vAlign w:val="center"/>
            <w:hideMark/>
          </w:tcPr>
          <w:p w14:paraId="6791F79D"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2019年10月31日前</w:t>
            </w:r>
          </w:p>
        </w:tc>
      </w:tr>
      <w:tr w:rsidR="00B6721B" w:rsidRPr="00B6721B" w14:paraId="70BAA843" w14:textId="77777777" w:rsidTr="006E72EC">
        <w:trPr>
          <w:trHeight w:val="510"/>
        </w:trPr>
        <w:tc>
          <w:tcPr>
            <w:tcW w:w="1520" w:type="pct"/>
            <w:vMerge/>
            <w:vAlign w:val="center"/>
          </w:tcPr>
          <w:p w14:paraId="01BC18E9"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3F38C867" w14:textId="763F9ECD"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省级示范家庭农场</w:t>
            </w:r>
            <w:proofErr w:type="gramStart"/>
            <w:r w:rsidRPr="00B6721B">
              <w:rPr>
                <w:rFonts w:ascii="宋体" w:eastAsia="宋体" w:hAnsi="宋体" w:cs="宋体" w:hint="eastAsia"/>
                <w:color w:val="000000"/>
                <w:kern w:val="0"/>
                <w:sz w:val="24"/>
              </w:rPr>
              <w:t>奖补完成</w:t>
            </w:r>
            <w:proofErr w:type="gramEnd"/>
            <w:r w:rsidRPr="00B6721B">
              <w:rPr>
                <w:rFonts w:ascii="宋体" w:eastAsia="宋体" w:hAnsi="宋体" w:cs="宋体" w:hint="eastAsia"/>
                <w:color w:val="000000"/>
                <w:kern w:val="0"/>
                <w:sz w:val="24"/>
              </w:rPr>
              <w:t>时间</w:t>
            </w:r>
          </w:p>
        </w:tc>
        <w:tc>
          <w:tcPr>
            <w:tcW w:w="1541" w:type="pct"/>
            <w:shd w:val="clear" w:color="auto" w:fill="auto"/>
            <w:vAlign w:val="center"/>
            <w:hideMark/>
          </w:tcPr>
          <w:p w14:paraId="006D008C"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2020年11月30日前</w:t>
            </w:r>
          </w:p>
        </w:tc>
      </w:tr>
      <w:tr w:rsidR="00B6721B" w:rsidRPr="00B6721B" w14:paraId="117FFED0" w14:textId="77777777" w:rsidTr="006E72EC">
        <w:trPr>
          <w:trHeight w:val="510"/>
        </w:trPr>
        <w:tc>
          <w:tcPr>
            <w:tcW w:w="1520" w:type="pct"/>
            <w:vMerge/>
            <w:vAlign w:val="center"/>
          </w:tcPr>
          <w:p w14:paraId="2E1941DF"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43D61564" w14:textId="28144EA1"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合作社规范化提升试点完成时间</w:t>
            </w:r>
          </w:p>
        </w:tc>
        <w:tc>
          <w:tcPr>
            <w:tcW w:w="1541" w:type="pct"/>
            <w:shd w:val="clear" w:color="auto" w:fill="auto"/>
            <w:vAlign w:val="center"/>
            <w:hideMark/>
          </w:tcPr>
          <w:p w14:paraId="06FF76DF"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2019年10月31日前</w:t>
            </w:r>
          </w:p>
        </w:tc>
      </w:tr>
      <w:tr w:rsidR="00B6721B" w:rsidRPr="00B6721B" w14:paraId="08338855" w14:textId="77777777" w:rsidTr="006E72EC">
        <w:trPr>
          <w:trHeight w:val="510"/>
        </w:trPr>
        <w:tc>
          <w:tcPr>
            <w:tcW w:w="1520" w:type="pct"/>
            <w:vMerge/>
            <w:vAlign w:val="center"/>
          </w:tcPr>
          <w:p w14:paraId="2B0B463A"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765F3512" w14:textId="1A00C82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质量达标率</w:t>
            </w:r>
          </w:p>
        </w:tc>
        <w:tc>
          <w:tcPr>
            <w:tcW w:w="1541" w:type="pct"/>
            <w:shd w:val="clear" w:color="auto" w:fill="auto"/>
            <w:vAlign w:val="center"/>
            <w:hideMark/>
          </w:tcPr>
          <w:p w14:paraId="3D83E6A1"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100%</w:t>
            </w:r>
          </w:p>
        </w:tc>
      </w:tr>
      <w:tr w:rsidR="00B6721B" w:rsidRPr="00B6721B" w14:paraId="0EEC853E" w14:textId="77777777" w:rsidTr="006E72EC">
        <w:trPr>
          <w:trHeight w:val="510"/>
        </w:trPr>
        <w:tc>
          <w:tcPr>
            <w:tcW w:w="1520" w:type="pct"/>
            <w:vMerge w:val="restart"/>
            <w:vAlign w:val="center"/>
          </w:tcPr>
          <w:p w14:paraId="7C127F4E" w14:textId="160A8A3D"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效益</w:t>
            </w:r>
          </w:p>
        </w:tc>
        <w:tc>
          <w:tcPr>
            <w:tcW w:w="1939" w:type="pct"/>
            <w:shd w:val="clear" w:color="auto" w:fill="auto"/>
            <w:vAlign w:val="center"/>
            <w:hideMark/>
          </w:tcPr>
          <w:p w14:paraId="3C01D030" w14:textId="6A91F28A"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帮助合作社资金周转</w:t>
            </w:r>
          </w:p>
        </w:tc>
        <w:tc>
          <w:tcPr>
            <w:tcW w:w="1541" w:type="pct"/>
            <w:shd w:val="clear" w:color="auto" w:fill="auto"/>
            <w:vAlign w:val="center"/>
            <w:hideMark/>
          </w:tcPr>
          <w:p w14:paraId="2C9C9AD4"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roofErr w:type="gramStart"/>
            <w:r w:rsidRPr="00B6721B">
              <w:rPr>
                <w:rFonts w:ascii="宋体" w:eastAsia="宋体" w:hAnsi="宋体" w:cs="宋体" w:hint="eastAsia"/>
                <w:color w:val="000000"/>
                <w:kern w:val="0"/>
                <w:sz w:val="24"/>
              </w:rPr>
              <w:t>奖补资金</w:t>
            </w:r>
            <w:proofErr w:type="gramEnd"/>
            <w:r w:rsidRPr="00B6721B">
              <w:rPr>
                <w:rFonts w:ascii="宋体" w:eastAsia="宋体" w:hAnsi="宋体" w:cs="宋体" w:hint="eastAsia"/>
                <w:color w:val="000000"/>
                <w:kern w:val="0"/>
                <w:sz w:val="24"/>
              </w:rPr>
              <w:t>全部用于扩大生产经营或改善生产条件</w:t>
            </w:r>
          </w:p>
        </w:tc>
      </w:tr>
      <w:tr w:rsidR="00B6721B" w:rsidRPr="00B6721B" w14:paraId="1B439874" w14:textId="77777777" w:rsidTr="006E72EC">
        <w:trPr>
          <w:trHeight w:val="510"/>
        </w:trPr>
        <w:tc>
          <w:tcPr>
            <w:tcW w:w="1520" w:type="pct"/>
            <w:vMerge/>
            <w:vAlign w:val="center"/>
          </w:tcPr>
          <w:p w14:paraId="71317EEA"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22C06747" w14:textId="6CAAD81B"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带动贫困户增收</w:t>
            </w:r>
          </w:p>
        </w:tc>
        <w:tc>
          <w:tcPr>
            <w:tcW w:w="1541" w:type="pct"/>
            <w:shd w:val="clear" w:color="auto" w:fill="auto"/>
            <w:vAlign w:val="center"/>
            <w:hideMark/>
          </w:tcPr>
          <w:p w14:paraId="4A46DAC5"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带动增收</w:t>
            </w:r>
          </w:p>
        </w:tc>
      </w:tr>
      <w:tr w:rsidR="00B6721B" w:rsidRPr="00B6721B" w14:paraId="16D5C5B2" w14:textId="77777777" w:rsidTr="006E72EC">
        <w:trPr>
          <w:trHeight w:val="510"/>
        </w:trPr>
        <w:tc>
          <w:tcPr>
            <w:tcW w:w="1520" w:type="pct"/>
            <w:vMerge/>
            <w:vAlign w:val="center"/>
          </w:tcPr>
          <w:p w14:paraId="06B7299D"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0B3C484D" w14:textId="12DEC1A2"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促进特色农业发展</w:t>
            </w:r>
          </w:p>
        </w:tc>
        <w:tc>
          <w:tcPr>
            <w:tcW w:w="1541" w:type="pct"/>
            <w:shd w:val="clear" w:color="auto" w:fill="auto"/>
            <w:vAlign w:val="center"/>
            <w:hideMark/>
          </w:tcPr>
          <w:p w14:paraId="22AE6141"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有效促进</w:t>
            </w:r>
          </w:p>
        </w:tc>
      </w:tr>
      <w:tr w:rsidR="00B6721B" w:rsidRPr="00B6721B" w14:paraId="583749EB" w14:textId="77777777" w:rsidTr="006E72EC">
        <w:trPr>
          <w:trHeight w:val="510"/>
        </w:trPr>
        <w:tc>
          <w:tcPr>
            <w:tcW w:w="1520" w:type="pct"/>
            <w:vMerge/>
            <w:vAlign w:val="center"/>
          </w:tcPr>
          <w:p w14:paraId="6E97CF25"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220DF14B" w14:textId="3BC423A2"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提升合作社规范化水平</w:t>
            </w:r>
          </w:p>
        </w:tc>
        <w:tc>
          <w:tcPr>
            <w:tcW w:w="1541" w:type="pct"/>
            <w:shd w:val="clear" w:color="auto" w:fill="auto"/>
            <w:vAlign w:val="center"/>
            <w:hideMark/>
          </w:tcPr>
          <w:p w14:paraId="0BEE837F"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①合作社章程制度完善</w:t>
            </w:r>
            <w:r w:rsidRPr="00B6721B">
              <w:rPr>
                <w:rFonts w:ascii="宋体" w:eastAsia="宋体" w:hAnsi="宋体" w:cs="宋体" w:hint="eastAsia"/>
                <w:color w:val="000000"/>
                <w:kern w:val="0"/>
                <w:sz w:val="24"/>
              </w:rPr>
              <w:br/>
              <w:t>②组织机构健全</w:t>
            </w:r>
            <w:r w:rsidRPr="00B6721B">
              <w:rPr>
                <w:rFonts w:ascii="宋体" w:eastAsia="宋体" w:hAnsi="宋体" w:cs="宋体" w:hint="eastAsia"/>
                <w:color w:val="000000"/>
                <w:kern w:val="0"/>
                <w:sz w:val="24"/>
              </w:rPr>
              <w:br/>
              <w:t>③财务制度全面</w:t>
            </w:r>
            <w:r w:rsidRPr="00B6721B">
              <w:rPr>
                <w:rFonts w:ascii="宋体" w:eastAsia="宋体" w:hAnsi="宋体" w:cs="宋体" w:hint="eastAsia"/>
                <w:color w:val="000000"/>
                <w:kern w:val="0"/>
                <w:sz w:val="24"/>
              </w:rPr>
              <w:br/>
              <w:t>④财务管理规范</w:t>
            </w:r>
            <w:r w:rsidRPr="00B6721B">
              <w:rPr>
                <w:rFonts w:ascii="宋体" w:eastAsia="宋体" w:hAnsi="宋体" w:cs="宋体" w:hint="eastAsia"/>
                <w:color w:val="000000"/>
                <w:kern w:val="0"/>
                <w:sz w:val="24"/>
              </w:rPr>
              <w:br/>
              <w:t>⑤有明确的收益分配制度</w:t>
            </w:r>
            <w:r w:rsidRPr="00B6721B">
              <w:rPr>
                <w:rFonts w:ascii="宋体" w:eastAsia="宋体" w:hAnsi="宋体" w:cs="宋体" w:hint="eastAsia"/>
                <w:color w:val="000000"/>
                <w:kern w:val="0"/>
                <w:sz w:val="24"/>
              </w:rPr>
              <w:br/>
              <w:t>⑥严格进行登记注册</w:t>
            </w:r>
          </w:p>
        </w:tc>
      </w:tr>
      <w:tr w:rsidR="00B6721B" w:rsidRPr="00B6721B" w14:paraId="3C9F2925" w14:textId="77777777" w:rsidTr="006E72EC">
        <w:trPr>
          <w:trHeight w:val="510"/>
        </w:trPr>
        <w:tc>
          <w:tcPr>
            <w:tcW w:w="1520" w:type="pct"/>
            <w:vMerge/>
            <w:vAlign w:val="center"/>
          </w:tcPr>
          <w:p w14:paraId="0BFE6C50"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p>
        </w:tc>
        <w:tc>
          <w:tcPr>
            <w:tcW w:w="1939" w:type="pct"/>
            <w:shd w:val="clear" w:color="auto" w:fill="auto"/>
            <w:vAlign w:val="center"/>
            <w:hideMark/>
          </w:tcPr>
          <w:p w14:paraId="5C1BB1B5" w14:textId="50F2C1B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受益合作社满意度</w:t>
            </w:r>
          </w:p>
        </w:tc>
        <w:tc>
          <w:tcPr>
            <w:tcW w:w="1541" w:type="pct"/>
            <w:shd w:val="clear" w:color="auto" w:fill="auto"/>
            <w:vAlign w:val="center"/>
            <w:hideMark/>
          </w:tcPr>
          <w:p w14:paraId="2D7D57D4" w14:textId="77777777" w:rsidR="00B6721B" w:rsidRPr="00B6721B" w:rsidRDefault="00B6721B" w:rsidP="00B6721B">
            <w:pPr>
              <w:widowControl/>
              <w:spacing w:line="240" w:lineRule="auto"/>
              <w:ind w:firstLineChars="0" w:firstLine="0"/>
              <w:jc w:val="center"/>
              <w:rPr>
                <w:rFonts w:ascii="宋体" w:eastAsia="宋体" w:hAnsi="宋体" w:cs="宋体"/>
                <w:color w:val="000000"/>
                <w:kern w:val="0"/>
                <w:sz w:val="24"/>
              </w:rPr>
            </w:pPr>
            <w:r w:rsidRPr="00B6721B">
              <w:rPr>
                <w:rFonts w:ascii="宋体" w:eastAsia="宋体" w:hAnsi="宋体" w:cs="宋体" w:hint="eastAsia"/>
                <w:color w:val="000000"/>
                <w:kern w:val="0"/>
                <w:sz w:val="24"/>
              </w:rPr>
              <w:t>≥90%</w:t>
            </w:r>
          </w:p>
        </w:tc>
      </w:tr>
    </w:tbl>
    <w:p w14:paraId="12DAFF78" w14:textId="77777777" w:rsidR="006E72EC" w:rsidRDefault="006E72EC" w:rsidP="006E72EC">
      <w:pPr>
        <w:pStyle w:val="1"/>
        <w:spacing w:beforeLines="50" w:before="190"/>
        <w:ind w:firstLine="560"/>
      </w:pPr>
      <w:bookmarkStart w:id="63" w:name="_Toc12135"/>
      <w:bookmarkStart w:id="64" w:name="_Toc102425341"/>
      <w:bookmarkStart w:id="65" w:name="_Toc72769090"/>
      <w:bookmarkStart w:id="66" w:name="_Toc78482267"/>
      <w:bookmarkStart w:id="67" w:name="_Hlk102514114"/>
      <w:bookmarkStart w:id="68" w:name="_Toc72769099"/>
      <w:bookmarkStart w:id="69" w:name="_Toc78482275"/>
      <w:r>
        <w:rPr>
          <w:rFonts w:hint="eastAsia"/>
        </w:rPr>
        <w:t>二、绩效评价工作开展情况</w:t>
      </w:r>
      <w:bookmarkEnd w:id="63"/>
    </w:p>
    <w:p w14:paraId="23B3EE61" w14:textId="77777777" w:rsidR="00E75755" w:rsidRDefault="00E75755" w:rsidP="00E75755">
      <w:pPr>
        <w:pStyle w:val="2"/>
        <w:ind w:firstLine="560"/>
      </w:pPr>
      <w:r>
        <w:rPr>
          <w:rFonts w:hint="eastAsia"/>
        </w:rPr>
        <w:t>（一）评价目的</w:t>
      </w:r>
      <w:bookmarkEnd w:id="64"/>
    </w:p>
    <w:p w14:paraId="48CCB44A" w14:textId="4249348F" w:rsidR="00E75755" w:rsidRDefault="00E75755" w:rsidP="00E75755">
      <w:pPr>
        <w:ind w:firstLine="560"/>
      </w:pPr>
      <w:r w:rsidRPr="00165DE0">
        <w:rPr>
          <w:rFonts w:hint="eastAsia"/>
        </w:rPr>
        <w:t>本次绩效评价依据</w:t>
      </w:r>
      <w:r w:rsidRPr="00654DA5">
        <w:rPr>
          <w:rFonts w:hint="eastAsia"/>
        </w:rPr>
        <w:t>宁武县财政局《关于开展2020年度项目支出绩效评价工作的通知》（宁财字〔2021〕13号）</w:t>
      </w:r>
      <w:r>
        <w:rPr>
          <w:rFonts w:hint="eastAsia"/>
        </w:rPr>
        <w:t>文件</w:t>
      </w:r>
      <w:r w:rsidRPr="00165DE0">
        <w:rPr>
          <w:rFonts w:hint="eastAsia"/>
        </w:rPr>
        <w:t>，对</w:t>
      </w:r>
      <w:r>
        <w:rPr>
          <w:rFonts w:hint="eastAsia"/>
        </w:rPr>
        <w:t>宁武县经管站</w:t>
      </w:r>
      <w:r w:rsidRPr="001779E8">
        <w:rPr>
          <w:rFonts w:hint="eastAsia"/>
        </w:rPr>
        <w:t>2020年统筹整合财政资金</w:t>
      </w:r>
      <w:r w:rsidRPr="00654DA5">
        <w:rPr>
          <w:rFonts w:hint="eastAsia"/>
        </w:rPr>
        <w:t>项目</w:t>
      </w:r>
      <w:r w:rsidRPr="00165DE0">
        <w:rPr>
          <w:rFonts w:hint="eastAsia"/>
        </w:rPr>
        <w:t>进行绩效评价。通过预算绩效评价，及时发现问题，</w:t>
      </w:r>
      <w:r w:rsidRPr="00165DE0">
        <w:rPr>
          <w:rFonts w:hint="eastAsia"/>
        </w:rPr>
        <w:lastRenderedPageBreak/>
        <w:t>总结经验，提出改进意见</w:t>
      </w:r>
      <w:r>
        <w:rPr>
          <w:rFonts w:hint="eastAsia"/>
        </w:rPr>
        <w:t>：</w:t>
      </w:r>
      <w:r w:rsidRPr="00165DE0">
        <w:rPr>
          <w:rFonts w:hint="eastAsia"/>
        </w:rPr>
        <w:t>一是为政府相关决策及下一年度预算安排提供依据；二是为主管部门掌握项目动态、优化项目信息反馈机制、加强项目监管，进一步修改完善</w:t>
      </w:r>
      <w:r>
        <w:rPr>
          <w:rFonts w:hint="eastAsia"/>
        </w:rPr>
        <w:t>宁武县农村</w:t>
      </w:r>
      <w:proofErr w:type="gramStart"/>
      <w:r>
        <w:rPr>
          <w:rFonts w:hint="eastAsia"/>
        </w:rPr>
        <w:t>合作社奖补</w:t>
      </w:r>
      <w:proofErr w:type="gramEnd"/>
      <w:r>
        <w:rPr>
          <w:rFonts w:hint="eastAsia"/>
        </w:rPr>
        <w:t>/补助</w:t>
      </w:r>
      <w:r w:rsidRPr="00654DA5">
        <w:rPr>
          <w:rFonts w:hint="eastAsia"/>
        </w:rPr>
        <w:t>项目</w:t>
      </w:r>
      <w:r w:rsidRPr="00165DE0">
        <w:rPr>
          <w:rFonts w:hint="eastAsia"/>
        </w:rPr>
        <w:t>政策提供参考。</w:t>
      </w:r>
    </w:p>
    <w:p w14:paraId="23D00952" w14:textId="45294494" w:rsidR="00E75755" w:rsidRPr="001779E8" w:rsidRDefault="00E75755" w:rsidP="00E75755">
      <w:pPr>
        <w:pStyle w:val="2"/>
        <w:ind w:firstLine="560"/>
      </w:pPr>
      <w:bookmarkStart w:id="70" w:name="_Toc102425343"/>
      <w:r w:rsidRPr="001779E8">
        <w:rPr>
          <w:rFonts w:hint="eastAsia"/>
        </w:rPr>
        <w:t>（</w:t>
      </w:r>
      <w:r w:rsidR="007706DD">
        <w:rPr>
          <w:rFonts w:hint="eastAsia"/>
        </w:rPr>
        <w:t>二</w:t>
      </w:r>
      <w:r w:rsidRPr="001779E8">
        <w:rPr>
          <w:rFonts w:hint="eastAsia"/>
        </w:rPr>
        <w:t>）评价对象</w:t>
      </w:r>
      <w:r>
        <w:rPr>
          <w:rFonts w:hint="eastAsia"/>
        </w:rPr>
        <w:t>和</w:t>
      </w:r>
      <w:r w:rsidRPr="001779E8">
        <w:rPr>
          <w:rFonts w:hint="eastAsia"/>
        </w:rPr>
        <w:t>范围</w:t>
      </w:r>
      <w:bookmarkEnd w:id="65"/>
      <w:bookmarkEnd w:id="66"/>
      <w:bookmarkEnd w:id="70"/>
    </w:p>
    <w:p w14:paraId="7F024868" w14:textId="165B4A52" w:rsidR="00E75755" w:rsidRPr="001779E8" w:rsidRDefault="00E75755" w:rsidP="00E75755">
      <w:pPr>
        <w:ind w:firstLine="560"/>
      </w:pPr>
      <w:r w:rsidRPr="001779E8">
        <w:rPr>
          <w:rFonts w:hint="eastAsia"/>
        </w:rPr>
        <w:t>本次绩效评价的对象是</w:t>
      </w:r>
      <w:r>
        <w:rPr>
          <w:rFonts w:hint="eastAsia"/>
        </w:rPr>
        <w:t>宁武县经管站</w:t>
      </w:r>
      <w:r w:rsidRPr="001779E8">
        <w:rPr>
          <w:rFonts w:hint="eastAsia"/>
        </w:rPr>
        <w:t>2020年统筹整合财政资金</w:t>
      </w:r>
      <w:r>
        <w:rPr>
          <w:rFonts w:hAnsi="仿宋_GB2312" w:cs="仿宋_GB2312"/>
          <w:szCs w:val="28"/>
        </w:rPr>
        <w:t>711.12</w:t>
      </w:r>
      <w:r w:rsidRPr="001779E8">
        <w:rPr>
          <w:rFonts w:hAnsi="仿宋_GB2312" w:cs="仿宋_GB2312" w:hint="eastAsia"/>
          <w:szCs w:val="28"/>
        </w:rPr>
        <w:t>万元，</w:t>
      </w:r>
      <w:r w:rsidRPr="001779E8">
        <w:rPr>
          <w:rFonts w:hint="eastAsia"/>
        </w:rPr>
        <w:t>与此同时，对财政资金的监督、管理使用进行评价，根据评价结果，提出相关政策性意见。</w:t>
      </w:r>
    </w:p>
    <w:p w14:paraId="15A0B1C6" w14:textId="56D8D2FE" w:rsidR="00E75755" w:rsidRPr="001779E8" w:rsidRDefault="00E75755" w:rsidP="00E75755">
      <w:pPr>
        <w:ind w:firstLine="560"/>
      </w:pPr>
      <w:r w:rsidRPr="001779E8">
        <w:rPr>
          <w:rFonts w:hint="eastAsia"/>
        </w:rPr>
        <w:t>绩效评价的范围是</w:t>
      </w:r>
      <w:r>
        <w:rPr>
          <w:rFonts w:hint="eastAsia"/>
        </w:rPr>
        <w:t>宁武县</w:t>
      </w:r>
      <w:r w:rsidR="0030226B">
        <w:rPr>
          <w:rFonts w:hint="eastAsia"/>
        </w:rPr>
        <w:t>经管站</w:t>
      </w:r>
      <w:r w:rsidRPr="001779E8">
        <w:rPr>
          <w:rFonts w:hint="eastAsia"/>
        </w:rPr>
        <w:t>2020年统筹整合财政资金产生的绩效以及为产生绩效所经历的各环节过程，具体绩效评价范围包括项目决策、过程、产出、效益。</w:t>
      </w:r>
    </w:p>
    <w:p w14:paraId="50D0B34C" w14:textId="0A7EC87E" w:rsidR="00E75755" w:rsidRDefault="00E75755" w:rsidP="00E75755">
      <w:pPr>
        <w:pStyle w:val="2"/>
        <w:ind w:firstLine="560"/>
      </w:pPr>
      <w:bookmarkStart w:id="71" w:name="_Toc102425344"/>
      <w:r>
        <w:rPr>
          <w:rFonts w:hint="eastAsia"/>
        </w:rPr>
        <w:t>（</w:t>
      </w:r>
      <w:r w:rsidR="007706DD">
        <w:rPr>
          <w:rFonts w:hint="eastAsia"/>
        </w:rPr>
        <w:t>三</w:t>
      </w:r>
      <w:r>
        <w:rPr>
          <w:rFonts w:hint="eastAsia"/>
        </w:rPr>
        <w:t>）评价基准日</w:t>
      </w:r>
      <w:bookmarkEnd w:id="71"/>
    </w:p>
    <w:p w14:paraId="717B578D" w14:textId="77777777" w:rsidR="00E75755" w:rsidRPr="001779E8" w:rsidRDefault="00E75755" w:rsidP="00E75755">
      <w:pPr>
        <w:ind w:firstLine="560"/>
      </w:pPr>
      <w:r>
        <w:rPr>
          <w:rFonts w:hint="eastAsia"/>
        </w:rPr>
        <w:t>根据资金拨付进度要求、项目绩效显现、上级考核时间等因素，综合确定本次绩效</w:t>
      </w:r>
      <w:r w:rsidRPr="001779E8">
        <w:rPr>
          <w:rFonts w:hint="eastAsia"/>
        </w:rPr>
        <w:t>评价基准日是2020年12月31日。</w:t>
      </w:r>
    </w:p>
    <w:p w14:paraId="342BC352" w14:textId="5DF665F0" w:rsidR="00E75755" w:rsidRDefault="00E75755" w:rsidP="00E75755">
      <w:pPr>
        <w:pStyle w:val="2"/>
        <w:ind w:firstLine="560"/>
      </w:pPr>
      <w:bookmarkStart w:id="72" w:name="_Toc17275"/>
      <w:bookmarkStart w:id="73" w:name="_Toc101449355"/>
      <w:bookmarkStart w:id="74" w:name="_Toc102425348"/>
      <w:r>
        <w:rPr>
          <w:rFonts w:hint="eastAsia"/>
        </w:rPr>
        <w:t>（</w:t>
      </w:r>
      <w:r w:rsidR="007706DD">
        <w:rPr>
          <w:rFonts w:hint="eastAsia"/>
        </w:rPr>
        <w:t>四</w:t>
      </w:r>
      <w:r>
        <w:rPr>
          <w:rFonts w:hint="eastAsia"/>
        </w:rPr>
        <w:t>）绩效评价指标体系</w:t>
      </w:r>
      <w:bookmarkEnd w:id="72"/>
      <w:bookmarkEnd w:id="73"/>
      <w:bookmarkEnd w:id="74"/>
    </w:p>
    <w:p w14:paraId="0DF0FF34" w14:textId="77777777" w:rsidR="00E75755" w:rsidRPr="008F24E8" w:rsidRDefault="00E75755" w:rsidP="00E75755">
      <w:pPr>
        <w:pStyle w:val="3"/>
        <w:ind w:firstLine="562"/>
      </w:pPr>
      <w:bookmarkStart w:id="75" w:name="_Toc101449356"/>
      <w:bookmarkStart w:id="76" w:name="_Toc102425349"/>
      <w:bookmarkStart w:id="77" w:name="_Toc102594661"/>
      <w:r w:rsidRPr="008F24E8">
        <w:rPr>
          <w:rFonts w:hint="eastAsia"/>
        </w:rPr>
        <w:t>1.指标体系设计思路</w:t>
      </w:r>
      <w:bookmarkEnd w:id="75"/>
      <w:bookmarkEnd w:id="76"/>
      <w:bookmarkEnd w:id="77"/>
    </w:p>
    <w:p w14:paraId="717B1C45" w14:textId="36DF6767" w:rsidR="00E75755" w:rsidRPr="002116D2" w:rsidRDefault="00E75755" w:rsidP="00E75755">
      <w:pPr>
        <w:ind w:firstLine="560"/>
        <w:rPr>
          <w:color w:val="000000" w:themeColor="text1"/>
        </w:rPr>
      </w:pPr>
      <w:r>
        <w:rPr>
          <w:rFonts w:hint="eastAsia"/>
        </w:rPr>
        <w:t>按照财政部《项目支出绩效评价管理办法》（财预〔2020〕10号）和山西省《省级项目支出绩效评价管理办法》（</w:t>
      </w:r>
      <w:proofErr w:type="gramStart"/>
      <w:r>
        <w:rPr>
          <w:rFonts w:hint="eastAsia"/>
        </w:rPr>
        <w:t>晋财绩</w:t>
      </w:r>
      <w:proofErr w:type="gramEnd"/>
      <w:r>
        <w:rPr>
          <w:rFonts w:hint="eastAsia"/>
        </w:rPr>
        <w:t>〔2020〕17号）中的项目支出绩效评价指标体系框架（参考），遵循“突出项目资金、兼顾政策内容”的评价思路，结合</w:t>
      </w:r>
      <w:r>
        <w:rPr>
          <w:rFonts w:cs="Times New Roman" w:hint="eastAsia"/>
          <w:bCs/>
        </w:rPr>
        <w:t>宁武县经管站</w:t>
      </w:r>
      <w:r w:rsidRPr="001779E8">
        <w:rPr>
          <w:rFonts w:cs="Times New Roman" w:hint="eastAsia"/>
          <w:bCs/>
        </w:rPr>
        <w:t>2020年统筹整合财政资金项目</w:t>
      </w:r>
      <w:r>
        <w:rPr>
          <w:rFonts w:hint="eastAsia"/>
        </w:rPr>
        <w:t>的实际情况，本着全面反映</w:t>
      </w:r>
      <w:r>
        <w:rPr>
          <w:rFonts w:cs="Times New Roman" w:hint="eastAsia"/>
          <w:bCs/>
        </w:rPr>
        <w:t>宁武县经管站</w:t>
      </w:r>
      <w:r w:rsidRPr="001779E8">
        <w:rPr>
          <w:rFonts w:cs="Times New Roman" w:hint="eastAsia"/>
          <w:bCs/>
        </w:rPr>
        <w:t>2020年统筹整合财政资金项目</w:t>
      </w:r>
      <w:r>
        <w:rPr>
          <w:rFonts w:hint="eastAsia"/>
        </w:rPr>
        <w:t>的预算绩效管理情况，本着尽可能细化、量化、可操作的原则，结合计划标准、历史标准等制定指标的目标值，兼顾相关政策内容，设计形成了</w:t>
      </w:r>
      <w:r>
        <w:rPr>
          <w:rFonts w:cs="Times New Roman" w:hint="eastAsia"/>
          <w:bCs/>
        </w:rPr>
        <w:t>宁武县经管站</w:t>
      </w:r>
      <w:r w:rsidRPr="001779E8">
        <w:rPr>
          <w:rFonts w:cs="Times New Roman" w:hint="eastAsia"/>
          <w:bCs/>
        </w:rPr>
        <w:t>2020年统筹整合财政资金项目</w:t>
      </w:r>
      <w:r>
        <w:rPr>
          <w:rFonts w:hint="eastAsia"/>
        </w:rPr>
        <w:t>绩效评价指标体系</w:t>
      </w:r>
      <w:r w:rsidRPr="002116D2">
        <w:rPr>
          <w:rFonts w:hint="eastAsia"/>
          <w:color w:val="000000" w:themeColor="text1"/>
        </w:rPr>
        <w:t>，从决策、过程、产出</w:t>
      </w:r>
      <w:r w:rsidRPr="002116D2">
        <w:rPr>
          <w:rFonts w:hint="eastAsia"/>
          <w:color w:val="000000" w:themeColor="text1"/>
        </w:rPr>
        <w:lastRenderedPageBreak/>
        <w:t>和效益四个维度进行评价。</w:t>
      </w:r>
    </w:p>
    <w:p w14:paraId="1AF86D9E" w14:textId="77777777" w:rsidR="00E75755" w:rsidRPr="008F24E8" w:rsidRDefault="00E75755" w:rsidP="00E75755">
      <w:pPr>
        <w:pStyle w:val="3"/>
        <w:ind w:firstLine="562"/>
      </w:pPr>
      <w:bookmarkStart w:id="78" w:name="_Toc101449357"/>
      <w:bookmarkStart w:id="79" w:name="_Toc102425350"/>
      <w:bookmarkStart w:id="80" w:name="_Toc102594662"/>
      <w:r w:rsidRPr="008F24E8">
        <w:rPr>
          <w:rFonts w:hint="eastAsia"/>
        </w:rPr>
        <w:t>2.权重设计思路</w:t>
      </w:r>
      <w:bookmarkEnd w:id="78"/>
      <w:bookmarkEnd w:id="79"/>
      <w:bookmarkEnd w:id="80"/>
    </w:p>
    <w:p w14:paraId="47920543" w14:textId="77777777" w:rsidR="00E75755" w:rsidRDefault="00E75755" w:rsidP="00E75755">
      <w:pPr>
        <w:pStyle w:val="afb"/>
        <w:widowControl/>
        <w:adjustRightInd w:val="0"/>
        <w:snapToGrid w:val="0"/>
        <w:spacing w:beforeAutospacing="0" w:afterAutospacing="0"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lang w:val="zh-CN" w:bidi="zh-CN"/>
        </w:rPr>
        <w:t>本次</w:t>
      </w:r>
      <w:r>
        <w:rPr>
          <w:rFonts w:ascii="仿宋_GB2312" w:eastAsia="仿宋_GB2312" w:hAnsi="仿宋_GB2312" w:cs="仿宋_GB2312" w:hint="eastAsia"/>
          <w:sz w:val="28"/>
          <w:szCs w:val="28"/>
          <w:lang w:bidi="zh-CN"/>
        </w:rPr>
        <w:t>绩效评价一级指标</w:t>
      </w:r>
      <w:r>
        <w:rPr>
          <w:rFonts w:ascii="仿宋_GB2312" w:eastAsia="仿宋_GB2312" w:hAnsi="仿宋_GB2312" w:cs="仿宋_GB2312" w:hint="eastAsia"/>
          <w:sz w:val="28"/>
          <w:szCs w:val="28"/>
          <w:lang w:val="zh-CN" w:bidi="zh-CN"/>
        </w:rPr>
        <w:t>权重设计</w:t>
      </w:r>
      <w:r>
        <w:rPr>
          <w:rFonts w:ascii="仿宋_GB2312" w:eastAsia="仿宋_GB2312" w:hAnsi="仿宋_GB2312" w:cs="仿宋_GB2312" w:hint="eastAsia"/>
          <w:sz w:val="28"/>
          <w:szCs w:val="28"/>
          <w:lang w:bidi="zh-CN"/>
        </w:rPr>
        <w:t>按照财政部</w:t>
      </w:r>
      <w:r>
        <w:rPr>
          <w:rFonts w:ascii="仿宋_GB2312" w:eastAsia="仿宋_GB2312" w:hAnsi="仿宋_GB2312" w:cs="仿宋_GB2312" w:hint="eastAsia"/>
          <w:color w:val="000000"/>
          <w:sz w:val="28"/>
          <w:szCs w:val="28"/>
        </w:rPr>
        <w:t>《项目支出绩效评价管理办法》（财预〔2020〕10号）和山西省财政厅《省级项目支出绩效评价管理办法》（</w:t>
      </w:r>
      <w:proofErr w:type="gramStart"/>
      <w:r>
        <w:rPr>
          <w:rFonts w:ascii="仿宋_GB2312" w:eastAsia="仿宋_GB2312" w:hAnsi="仿宋_GB2312" w:cs="仿宋_GB2312" w:hint="eastAsia"/>
          <w:color w:val="000000"/>
          <w:sz w:val="28"/>
          <w:szCs w:val="28"/>
        </w:rPr>
        <w:t>晋财绩</w:t>
      </w:r>
      <w:proofErr w:type="gramEnd"/>
      <w:r>
        <w:rPr>
          <w:rFonts w:ascii="仿宋_GB2312" w:eastAsia="仿宋_GB2312" w:hAnsi="仿宋_GB2312" w:cs="仿宋_GB2312" w:hint="eastAsia"/>
          <w:color w:val="000000"/>
          <w:sz w:val="28"/>
          <w:szCs w:val="28"/>
        </w:rPr>
        <w:t>〔2020〕17号）</w:t>
      </w:r>
      <w:r>
        <w:rPr>
          <w:rFonts w:ascii="仿宋_GB2312" w:eastAsia="仿宋_GB2312" w:hAnsi="仿宋_GB2312" w:cs="仿宋_GB2312" w:hint="eastAsia"/>
          <w:sz w:val="28"/>
          <w:szCs w:val="28"/>
          <w:lang w:bidi="zh-CN"/>
        </w:rPr>
        <w:t>文件要求执行</w:t>
      </w:r>
      <w:r>
        <w:rPr>
          <w:rFonts w:ascii="仿宋_GB2312" w:eastAsia="仿宋_GB2312" w:hAnsi="仿宋_GB2312" w:cs="仿宋_GB2312" w:hint="eastAsia"/>
          <w:sz w:val="28"/>
          <w:szCs w:val="28"/>
          <w:lang w:val="zh-CN" w:bidi="zh-CN"/>
        </w:rPr>
        <w:t>，最终确定</w:t>
      </w:r>
      <w:r>
        <w:rPr>
          <w:rFonts w:ascii="仿宋_GB2312" w:eastAsia="仿宋_GB2312" w:hAnsi="仿宋_GB2312" w:cs="仿宋_GB2312" w:hint="eastAsia"/>
          <w:sz w:val="28"/>
          <w:szCs w:val="28"/>
          <w:lang w:bidi="zh-CN"/>
        </w:rPr>
        <w:t>决策</w:t>
      </w:r>
      <w:r>
        <w:rPr>
          <w:rFonts w:ascii="仿宋_GB2312" w:eastAsia="仿宋_GB2312" w:hAnsi="仿宋_GB2312" w:cs="仿宋_GB2312" w:hint="eastAsia"/>
          <w:sz w:val="28"/>
          <w:szCs w:val="28"/>
          <w:lang w:val="zh-CN" w:bidi="zh-CN"/>
        </w:rPr>
        <w:t>类指标权重占比</w:t>
      </w:r>
      <w:r>
        <w:rPr>
          <w:rFonts w:ascii="仿宋_GB2312" w:eastAsia="仿宋_GB2312" w:hAnsi="仿宋_GB2312" w:cs="仿宋_GB2312" w:hint="eastAsia"/>
          <w:sz w:val="28"/>
          <w:szCs w:val="28"/>
          <w:lang w:bidi="zh-CN"/>
        </w:rPr>
        <w:t>2</w:t>
      </w:r>
      <w:r>
        <w:rPr>
          <w:rFonts w:ascii="仿宋_GB2312" w:eastAsia="仿宋_GB2312" w:hAnsi="仿宋_GB2312" w:cs="仿宋_GB2312" w:hint="eastAsia"/>
          <w:sz w:val="28"/>
          <w:szCs w:val="28"/>
          <w:lang w:val="zh-CN" w:bidi="zh-CN"/>
        </w:rPr>
        <w:t>0%，过程类指标权重占比</w:t>
      </w:r>
      <w:r>
        <w:rPr>
          <w:rFonts w:ascii="仿宋_GB2312" w:eastAsia="仿宋_GB2312" w:hAnsi="仿宋_GB2312" w:cs="仿宋_GB2312" w:hint="eastAsia"/>
          <w:sz w:val="28"/>
          <w:szCs w:val="28"/>
          <w:lang w:bidi="zh-CN"/>
        </w:rPr>
        <w:t>2</w:t>
      </w:r>
      <w:r>
        <w:rPr>
          <w:rFonts w:ascii="仿宋_GB2312" w:eastAsia="仿宋_GB2312" w:hAnsi="仿宋_GB2312" w:cs="仿宋_GB2312" w:hint="eastAsia"/>
          <w:sz w:val="28"/>
          <w:szCs w:val="28"/>
          <w:lang w:val="zh-CN" w:bidi="zh-CN"/>
        </w:rPr>
        <w:t>0%，产出类指标权重占比</w:t>
      </w:r>
      <w:r>
        <w:rPr>
          <w:rFonts w:ascii="仿宋_GB2312" w:eastAsia="仿宋_GB2312" w:hAnsi="仿宋_GB2312" w:cs="仿宋_GB2312" w:hint="eastAsia"/>
          <w:sz w:val="28"/>
          <w:szCs w:val="28"/>
          <w:lang w:bidi="zh-CN"/>
        </w:rPr>
        <w:t>3</w:t>
      </w:r>
      <w:r>
        <w:rPr>
          <w:rFonts w:ascii="仿宋_GB2312" w:eastAsia="仿宋_GB2312" w:hAnsi="仿宋_GB2312" w:cs="仿宋_GB2312" w:hint="eastAsia"/>
          <w:sz w:val="28"/>
          <w:szCs w:val="28"/>
          <w:lang w:val="zh-CN" w:bidi="zh-CN"/>
        </w:rPr>
        <w:t>0%，效益类指标权重占比</w:t>
      </w:r>
      <w:r>
        <w:rPr>
          <w:rFonts w:ascii="仿宋_GB2312" w:eastAsia="仿宋_GB2312" w:hAnsi="仿宋_GB2312" w:cs="仿宋_GB2312" w:hint="eastAsia"/>
          <w:sz w:val="28"/>
          <w:szCs w:val="28"/>
          <w:lang w:bidi="zh-CN"/>
        </w:rPr>
        <w:t>3</w:t>
      </w:r>
      <w:r>
        <w:rPr>
          <w:rFonts w:ascii="仿宋_GB2312" w:eastAsia="仿宋_GB2312" w:hAnsi="仿宋_GB2312" w:cs="仿宋_GB2312" w:hint="eastAsia"/>
          <w:sz w:val="28"/>
          <w:szCs w:val="28"/>
          <w:lang w:val="zh-CN" w:bidi="zh-CN"/>
        </w:rPr>
        <w:t>0%。</w:t>
      </w:r>
      <w:r w:rsidRPr="002116D2">
        <w:rPr>
          <w:rFonts w:ascii="仿宋_GB2312" w:eastAsia="仿宋_GB2312" w:hAnsi="仿宋_GB2312" w:cs="仿宋_GB2312" w:hint="eastAsia"/>
          <w:color w:val="000000" w:themeColor="text1"/>
          <w:sz w:val="28"/>
          <w:szCs w:val="28"/>
          <w:lang w:val="zh-CN" w:bidi="zh-CN"/>
        </w:rPr>
        <w:t>二、三级指标</w:t>
      </w:r>
      <w:r w:rsidRPr="002116D2">
        <w:rPr>
          <w:rFonts w:ascii="仿宋_GB2312" w:eastAsia="仿宋_GB2312" w:hAnsi="仿宋_GB2312" w:cs="仿宋_GB2312" w:hint="eastAsia"/>
          <w:color w:val="000000" w:themeColor="text1"/>
          <w:sz w:val="28"/>
          <w:szCs w:val="28"/>
          <w:lang w:bidi="zh-CN"/>
        </w:rPr>
        <w:t>权重分值</w:t>
      </w:r>
      <w:r w:rsidRPr="002116D2">
        <w:rPr>
          <w:rFonts w:ascii="仿宋_GB2312" w:eastAsia="仿宋_GB2312" w:hAnsi="仿宋_GB2312" w:cs="仿宋_GB2312" w:hint="eastAsia"/>
          <w:color w:val="000000" w:themeColor="text1"/>
          <w:sz w:val="28"/>
          <w:szCs w:val="28"/>
          <w:lang w:val="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14:paraId="47E0C464" w14:textId="77777777" w:rsidR="00E75755" w:rsidRDefault="00E75755" w:rsidP="00E75755">
      <w:pPr>
        <w:pStyle w:val="3"/>
        <w:adjustRightInd w:val="0"/>
        <w:snapToGrid w:val="0"/>
        <w:ind w:firstLine="562"/>
        <w:rPr>
          <w:szCs w:val="28"/>
        </w:rPr>
      </w:pPr>
      <w:bookmarkStart w:id="81" w:name="_Toc101449358"/>
      <w:bookmarkStart w:id="82" w:name="_Toc102425351"/>
      <w:bookmarkStart w:id="83" w:name="_Toc102594663"/>
      <w:r>
        <w:rPr>
          <w:rFonts w:hAnsi="仿宋_GB2312" w:cs="仿宋_GB2312" w:hint="eastAsia"/>
          <w:szCs w:val="28"/>
        </w:rPr>
        <w:t>3.指标体系具体内容</w:t>
      </w:r>
      <w:bookmarkEnd w:id="81"/>
      <w:bookmarkEnd w:id="82"/>
      <w:bookmarkEnd w:id="83"/>
    </w:p>
    <w:p w14:paraId="302DBBCC" w14:textId="2194B4BD" w:rsidR="00E75755" w:rsidRPr="009217E5" w:rsidRDefault="00E75755" w:rsidP="009217E5">
      <w:pPr>
        <w:pStyle w:val="afb"/>
        <w:widowControl/>
        <w:adjustRightInd w:val="0"/>
        <w:snapToGrid w:val="0"/>
        <w:spacing w:beforeAutospacing="0" w:afterAutospacing="0" w:line="360" w:lineRule="auto"/>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sz w:val="28"/>
          <w:szCs w:val="28"/>
        </w:rPr>
        <w:t>指标体系</w:t>
      </w:r>
      <w:r w:rsidRPr="00E5677E">
        <w:rPr>
          <w:rFonts w:ascii="仿宋_GB2312" w:eastAsia="仿宋_GB2312" w:hAnsi="仿宋_GB2312" w:cs="仿宋_GB2312" w:hint="eastAsia"/>
          <w:color w:val="000000" w:themeColor="text1"/>
          <w:sz w:val="28"/>
          <w:szCs w:val="28"/>
        </w:rPr>
        <w:t>由</w:t>
      </w:r>
      <w:r w:rsidRPr="00E5677E">
        <w:rPr>
          <w:rFonts w:ascii="仿宋_GB2312" w:eastAsia="仿宋_GB2312" w:hAnsi="仿宋_GB2312" w:cs="仿宋_GB2312"/>
          <w:color w:val="000000" w:themeColor="text1"/>
          <w:sz w:val="28"/>
          <w:szCs w:val="28"/>
        </w:rPr>
        <w:t>4</w:t>
      </w:r>
      <w:r w:rsidRPr="00E5677E">
        <w:rPr>
          <w:rFonts w:ascii="仿宋_GB2312" w:eastAsia="仿宋_GB2312" w:hAnsi="仿宋_GB2312" w:cs="仿宋_GB2312" w:hint="eastAsia"/>
          <w:color w:val="000000" w:themeColor="text1"/>
          <w:sz w:val="28"/>
          <w:szCs w:val="28"/>
        </w:rPr>
        <w:t>项一级指标、</w:t>
      </w:r>
      <w:r>
        <w:rPr>
          <w:rFonts w:ascii="仿宋_GB2312" w:eastAsia="仿宋_GB2312" w:hAnsi="仿宋_GB2312" w:cs="仿宋_GB2312"/>
          <w:color w:val="000000" w:themeColor="text1"/>
          <w:sz w:val="28"/>
          <w:szCs w:val="28"/>
        </w:rPr>
        <w:t>13</w:t>
      </w:r>
      <w:r w:rsidRPr="00E5677E">
        <w:rPr>
          <w:rFonts w:ascii="仿宋_GB2312" w:eastAsia="仿宋_GB2312" w:hAnsi="仿宋_GB2312" w:cs="仿宋_GB2312" w:hint="eastAsia"/>
          <w:color w:val="000000" w:themeColor="text1"/>
          <w:sz w:val="28"/>
          <w:szCs w:val="28"/>
        </w:rPr>
        <w:t>项二级指标、</w:t>
      </w:r>
      <w:r>
        <w:rPr>
          <w:rFonts w:ascii="仿宋_GB2312" w:eastAsia="仿宋_GB2312" w:hAnsi="仿宋_GB2312" w:cs="仿宋_GB2312"/>
          <w:color w:val="000000" w:themeColor="text1"/>
          <w:sz w:val="28"/>
          <w:szCs w:val="28"/>
        </w:rPr>
        <w:t>20</w:t>
      </w:r>
      <w:r w:rsidRPr="00E5677E">
        <w:rPr>
          <w:rFonts w:ascii="仿宋_GB2312" w:eastAsia="仿宋_GB2312" w:hAnsi="仿宋_GB2312" w:cs="仿宋_GB2312" w:hint="eastAsia"/>
          <w:color w:val="000000" w:themeColor="text1"/>
          <w:sz w:val="28"/>
          <w:szCs w:val="28"/>
        </w:rPr>
        <w:t>项</w:t>
      </w:r>
      <w:r>
        <w:rPr>
          <w:rFonts w:ascii="仿宋_GB2312" w:eastAsia="仿宋_GB2312" w:hAnsi="仿宋_GB2312" w:cs="仿宋_GB2312" w:hint="eastAsia"/>
          <w:color w:val="000000"/>
          <w:sz w:val="28"/>
          <w:szCs w:val="28"/>
        </w:rPr>
        <w:t>三级指标构成。数据主要来源于</w:t>
      </w:r>
      <w:r w:rsidRPr="002116D2">
        <w:rPr>
          <w:rFonts w:ascii="仿宋_GB2312" w:eastAsia="仿宋_GB2312" w:hAnsi="仿宋_GB2312" w:cs="仿宋_GB2312" w:hint="eastAsia"/>
          <w:color w:val="000000" w:themeColor="text1"/>
          <w:sz w:val="28"/>
          <w:szCs w:val="28"/>
        </w:rPr>
        <w:t>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w:t>
      </w:r>
      <w:proofErr w:type="gramStart"/>
      <w:r w:rsidRPr="002116D2">
        <w:rPr>
          <w:rFonts w:ascii="仿宋_GB2312" w:eastAsia="仿宋_GB2312" w:hAnsi="仿宋_GB2312" w:cs="仿宋_GB2312" w:hint="eastAsia"/>
          <w:color w:val="000000" w:themeColor="text1"/>
          <w:sz w:val="28"/>
          <w:szCs w:val="28"/>
        </w:rPr>
        <w:t>规</w:t>
      </w:r>
      <w:proofErr w:type="gramEnd"/>
      <w:r w:rsidRPr="002116D2">
        <w:rPr>
          <w:rFonts w:ascii="仿宋_GB2312" w:eastAsia="仿宋_GB2312" w:hAnsi="仿宋_GB2312" w:cs="仿宋_GB2312" w:hint="eastAsia"/>
          <w:color w:val="000000" w:themeColor="text1"/>
          <w:sz w:val="28"/>
          <w:szCs w:val="28"/>
        </w:rPr>
        <w:t>性、管理制度健全性、制度执行有效性。产出类指标占权重分30分，从产出数量、产出质量、产出时效和产出成本四个角度考核项目实际完成率、质量达标率、完成及时率、成本节约率的情况。效益类指标占权重分30分，从项目的</w:t>
      </w:r>
      <w:r w:rsidR="00F6242B">
        <w:rPr>
          <w:rFonts w:ascii="仿宋_GB2312" w:eastAsia="仿宋_GB2312" w:hAnsi="仿宋_GB2312" w:cs="仿宋_GB2312" w:hint="eastAsia"/>
          <w:color w:val="000000" w:themeColor="text1"/>
          <w:sz w:val="28"/>
          <w:szCs w:val="28"/>
        </w:rPr>
        <w:t>经济效益、</w:t>
      </w:r>
      <w:r w:rsidRPr="002116D2">
        <w:rPr>
          <w:rFonts w:ascii="仿宋_GB2312" w:eastAsia="仿宋_GB2312" w:hAnsi="仿宋_GB2312" w:cs="仿宋_GB2312" w:hint="eastAsia"/>
          <w:color w:val="000000" w:themeColor="text1"/>
          <w:sz w:val="28"/>
          <w:szCs w:val="28"/>
        </w:rPr>
        <w:t>社会效益</w:t>
      </w:r>
      <w:r>
        <w:rPr>
          <w:rFonts w:ascii="仿宋_GB2312" w:eastAsia="仿宋_GB2312" w:hAnsi="仿宋_GB2312" w:cs="仿宋_GB2312" w:hint="eastAsia"/>
          <w:color w:val="000000" w:themeColor="text1"/>
          <w:sz w:val="28"/>
          <w:szCs w:val="28"/>
        </w:rPr>
        <w:t>、</w:t>
      </w:r>
      <w:r w:rsidRPr="00E5677E">
        <w:rPr>
          <w:rFonts w:ascii="仿宋_GB2312" w:eastAsia="仿宋_GB2312" w:hAnsi="仿宋_GB2312" w:cs="仿宋_GB2312" w:hint="eastAsia"/>
          <w:color w:val="000000" w:themeColor="text1"/>
          <w:sz w:val="28"/>
          <w:szCs w:val="28"/>
        </w:rPr>
        <w:t>可持续影响、满意度进行考核。</w:t>
      </w:r>
    </w:p>
    <w:p w14:paraId="0D3AEC77" w14:textId="34FE6CCC" w:rsidR="00E75755" w:rsidRDefault="00E75755" w:rsidP="00253A3A">
      <w:pPr>
        <w:pStyle w:val="2"/>
        <w:ind w:firstLine="560"/>
      </w:pPr>
      <w:bookmarkStart w:id="84" w:name="_Toc10955"/>
      <w:bookmarkStart w:id="85" w:name="_Toc101449360"/>
      <w:bookmarkStart w:id="86" w:name="_Toc102425353"/>
      <w:r>
        <w:rPr>
          <w:rFonts w:hint="eastAsia"/>
        </w:rPr>
        <w:t>（</w:t>
      </w:r>
      <w:r w:rsidR="007706DD">
        <w:rPr>
          <w:rFonts w:hint="eastAsia"/>
        </w:rPr>
        <w:t>五</w:t>
      </w:r>
      <w:r>
        <w:rPr>
          <w:rFonts w:hint="eastAsia"/>
        </w:rPr>
        <w:t>）绩效评价工作过程</w:t>
      </w:r>
      <w:bookmarkEnd w:id="84"/>
      <w:bookmarkEnd w:id="85"/>
      <w:bookmarkEnd w:id="86"/>
    </w:p>
    <w:p w14:paraId="288E4409" w14:textId="77777777" w:rsidR="00E75755" w:rsidRPr="008E2323" w:rsidRDefault="00E75755" w:rsidP="00E75755">
      <w:pPr>
        <w:ind w:firstLine="560"/>
        <w:rPr>
          <w:color w:val="000000" w:themeColor="text1"/>
        </w:rPr>
      </w:pPr>
      <w:r w:rsidRPr="008E2323">
        <w:rPr>
          <w:rFonts w:hint="eastAsia"/>
          <w:color w:val="000000" w:themeColor="text1"/>
        </w:rPr>
        <w:lastRenderedPageBreak/>
        <w:t>接受宁武县财政局</w:t>
      </w:r>
      <w:r w:rsidRPr="008E2323">
        <w:rPr>
          <w:color w:val="000000" w:themeColor="text1"/>
        </w:rPr>
        <w:t>的委托</w:t>
      </w:r>
      <w:r w:rsidRPr="008E2323">
        <w:rPr>
          <w:rFonts w:hint="eastAsia"/>
          <w:color w:val="000000" w:themeColor="text1"/>
        </w:rPr>
        <w:t>后</w:t>
      </w:r>
      <w:r w:rsidRPr="008E2323">
        <w:rPr>
          <w:color w:val="000000" w:themeColor="text1"/>
        </w:rPr>
        <w:t>，我公司高度重视，积极筹备，成立项目领导组负责评价过程的协调和督导。</w:t>
      </w:r>
      <w:r w:rsidRPr="008E2323">
        <w:rPr>
          <w:rFonts w:hint="eastAsia"/>
          <w:color w:val="000000" w:themeColor="text1"/>
        </w:rPr>
        <w:t>具体</w:t>
      </w:r>
      <w:r w:rsidRPr="008E2323">
        <w:rPr>
          <w:color w:val="000000" w:themeColor="text1"/>
        </w:rPr>
        <w:t>工作分为</w:t>
      </w:r>
      <w:r w:rsidRPr="008E2323">
        <w:rPr>
          <w:rFonts w:hint="eastAsia"/>
          <w:color w:val="000000" w:themeColor="text1"/>
        </w:rPr>
        <w:t>前期</w:t>
      </w:r>
      <w:r w:rsidRPr="008E2323">
        <w:rPr>
          <w:color w:val="000000" w:themeColor="text1"/>
        </w:rPr>
        <w:t>准备、</w:t>
      </w:r>
      <w:r w:rsidRPr="008E2323">
        <w:rPr>
          <w:rFonts w:hint="eastAsia"/>
          <w:color w:val="000000" w:themeColor="text1"/>
        </w:rPr>
        <w:t>现场</w:t>
      </w:r>
      <w:r w:rsidRPr="008E2323">
        <w:rPr>
          <w:color w:val="000000" w:themeColor="text1"/>
        </w:rPr>
        <w:t>实施、报告撰写三个阶段。</w:t>
      </w:r>
    </w:p>
    <w:p w14:paraId="74D4C696" w14:textId="77777777" w:rsidR="00E75755" w:rsidRPr="008E2323" w:rsidRDefault="00E75755" w:rsidP="00E75755">
      <w:pPr>
        <w:pStyle w:val="3"/>
        <w:ind w:firstLine="562"/>
        <w:rPr>
          <w:color w:val="000000"/>
        </w:rPr>
      </w:pPr>
      <w:bookmarkStart w:id="87" w:name="_Toc101449361"/>
      <w:bookmarkStart w:id="88" w:name="_Toc102425354"/>
      <w:bookmarkStart w:id="89" w:name="_Toc102594666"/>
      <w:r w:rsidRPr="008E2323">
        <w:rPr>
          <w:color w:val="000000"/>
        </w:rPr>
        <w:t>1.评价准备阶段</w:t>
      </w:r>
      <w:bookmarkEnd w:id="87"/>
      <w:bookmarkEnd w:id="88"/>
      <w:bookmarkEnd w:id="89"/>
    </w:p>
    <w:p w14:paraId="21D366F9" w14:textId="77777777" w:rsidR="00E75755" w:rsidRPr="008E2323" w:rsidRDefault="00E75755" w:rsidP="00E75755">
      <w:pPr>
        <w:ind w:firstLine="560"/>
        <w:rPr>
          <w:color w:val="000000"/>
        </w:rPr>
      </w:pPr>
      <w:r w:rsidRPr="008E2323">
        <w:rPr>
          <w:color w:val="000000"/>
        </w:rPr>
        <w:t>根据山西省《省级项目支出绩效评价管理办法》（</w:t>
      </w:r>
      <w:proofErr w:type="gramStart"/>
      <w:r w:rsidRPr="008E2323">
        <w:rPr>
          <w:color w:val="000000"/>
        </w:rPr>
        <w:t>晋财绩</w:t>
      </w:r>
      <w:proofErr w:type="gramEnd"/>
      <w:r w:rsidRPr="008E2323">
        <w:rPr>
          <w:color w:val="000000"/>
        </w:rPr>
        <w:t>〔2020〕17号）文件精神和</w:t>
      </w:r>
      <w:r w:rsidRPr="008E2323">
        <w:rPr>
          <w:rFonts w:hint="eastAsia"/>
        </w:rPr>
        <w:t>评价通知</w:t>
      </w:r>
      <w:r w:rsidRPr="008E2323">
        <w:rPr>
          <w:color w:val="000000"/>
        </w:rPr>
        <w:t>总体要求，明确评价目的和工作思路，联系</w:t>
      </w:r>
      <w:r w:rsidRPr="008E2323">
        <w:rPr>
          <w:rFonts w:hint="eastAsia"/>
        </w:rPr>
        <w:t>主管单位、实施单位</w:t>
      </w:r>
      <w:r w:rsidRPr="008E2323">
        <w:rPr>
          <w:color w:val="000000"/>
        </w:rPr>
        <w:t>开展调研，收集相关政策文件和信息资料，编制绩效评价指标体系、评分标准和评价等级。</w:t>
      </w:r>
    </w:p>
    <w:p w14:paraId="4622294F" w14:textId="77777777" w:rsidR="00E75755" w:rsidRPr="008E2323" w:rsidRDefault="00E75755" w:rsidP="00E75755">
      <w:pPr>
        <w:pStyle w:val="3"/>
        <w:ind w:firstLine="562"/>
        <w:rPr>
          <w:color w:val="000000"/>
        </w:rPr>
      </w:pPr>
      <w:bookmarkStart w:id="90" w:name="_Toc101449362"/>
      <w:bookmarkStart w:id="91" w:name="_Toc102425355"/>
      <w:bookmarkStart w:id="92" w:name="_Toc102594667"/>
      <w:r w:rsidRPr="008E2323">
        <w:rPr>
          <w:color w:val="000000"/>
        </w:rPr>
        <w:t>2.组织实施阶段</w:t>
      </w:r>
      <w:bookmarkEnd w:id="90"/>
      <w:bookmarkEnd w:id="91"/>
      <w:bookmarkEnd w:id="92"/>
    </w:p>
    <w:p w14:paraId="2797A726" w14:textId="77777777" w:rsidR="00E75755" w:rsidRPr="008E2323" w:rsidRDefault="00E75755" w:rsidP="00E75755">
      <w:pPr>
        <w:ind w:firstLine="560"/>
        <w:rPr>
          <w:color w:val="000000"/>
        </w:rPr>
      </w:pPr>
      <w:bookmarkStart w:id="93" w:name="_Toc32670"/>
      <w:r w:rsidRPr="008E2323">
        <w:rPr>
          <w:color w:val="000000"/>
        </w:rPr>
        <w:t>（1）</w:t>
      </w:r>
      <w:r w:rsidRPr="008E2323">
        <w:rPr>
          <w:rFonts w:hint="eastAsia"/>
          <w:color w:val="000000"/>
        </w:rPr>
        <w:t>围绕评价指标补充</w:t>
      </w:r>
      <w:r w:rsidRPr="008E2323">
        <w:rPr>
          <w:color w:val="000000"/>
        </w:rPr>
        <w:t>收集</w:t>
      </w:r>
      <w:r w:rsidRPr="008E2323">
        <w:rPr>
          <w:rFonts w:hint="eastAsia"/>
          <w:color w:val="000000"/>
        </w:rPr>
        <w:t>相关</w:t>
      </w:r>
      <w:r w:rsidRPr="008E2323">
        <w:rPr>
          <w:color w:val="000000"/>
        </w:rPr>
        <w:t>资料</w:t>
      </w:r>
      <w:r w:rsidRPr="008E2323">
        <w:rPr>
          <w:rFonts w:hint="eastAsia"/>
          <w:color w:val="000000"/>
        </w:rPr>
        <w:t>；</w:t>
      </w:r>
      <w:bookmarkEnd w:id="93"/>
    </w:p>
    <w:p w14:paraId="7FF42269" w14:textId="77777777" w:rsidR="00E75755" w:rsidRPr="008E2323" w:rsidRDefault="00E75755" w:rsidP="00E75755">
      <w:pPr>
        <w:ind w:firstLine="560"/>
        <w:rPr>
          <w:color w:val="000000"/>
        </w:rPr>
      </w:pPr>
      <w:bookmarkStart w:id="94" w:name="_Toc2125"/>
      <w:r w:rsidRPr="008E2323">
        <w:rPr>
          <w:color w:val="000000"/>
        </w:rPr>
        <w:t>（2）现场勘查。根据评价对象的特点和项目单位提供的数据资料，现场勘查项目建设情况及运营情况。</w:t>
      </w:r>
      <w:bookmarkEnd w:id="94"/>
    </w:p>
    <w:p w14:paraId="53D90C88" w14:textId="77777777" w:rsidR="00E75755" w:rsidRPr="008E2323" w:rsidRDefault="00E75755" w:rsidP="00E75755">
      <w:pPr>
        <w:ind w:firstLine="560"/>
        <w:rPr>
          <w:color w:val="000000"/>
        </w:rPr>
      </w:pPr>
      <w:bookmarkStart w:id="95" w:name="_Toc8827"/>
      <w:r w:rsidRPr="008E2323">
        <w:rPr>
          <w:rFonts w:hint="eastAsia"/>
          <w:color w:val="000000"/>
        </w:rPr>
        <w:t>（3）满意度调查。向项目受益群体发放一定数量的满意度调查问卷，汇总受益群体对项目的意见及建议，形成满意度调查问卷分析。</w:t>
      </w:r>
      <w:bookmarkEnd w:id="95"/>
    </w:p>
    <w:p w14:paraId="48C296F2" w14:textId="77777777" w:rsidR="00E75755" w:rsidRPr="008E2323" w:rsidRDefault="00E75755" w:rsidP="00E75755">
      <w:pPr>
        <w:ind w:firstLine="560"/>
        <w:rPr>
          <w:color w:val="000000"/>
        </w:rPr>
      </w:pPr>
      <w:bookmarkStart w:id="96" w:name="_Toc6703"/>
      <w:r w:rsidRPr="008E2323">
        <w:rPr>
          <w:color w:val="000000"/>
        </w:rPr>
        <w:t>（</w:t>
      </w:r>
      <w:r w:rsidRPr="008E2323">
        <w:rPr>
          <w:rFonts w:hint="eastAsia"/>
          <w:color w:val="000000"/>
        </w:rPr>
        <w:t>4</w:t>
      </w:r>
      <w:r w:rsidRPr="008E2323">
        <w:rPr>
          <w:color w:val="000000"/>
        </w:rPr>
        <w:t>）综合评价。根据评价工作方案确定的评价指标、评价权重、评价标准和评价方法，对评价对象的情况进行全面的定量定性分析和综合评价。</w:t>
      </w:r>
      <w:bookmarkEnd w:id="96"/>
    </w:p>
    <w:p w14:paraId="6C259E13" w14:textId="77777777" w:rsidR="00E75755" w:rsidRPr="008E2323" w:rsidRDefault="00E75755" w:rsidP="00E75755">
      <w:pPr>
        <w:pStyle w:val="3"/>
        <w:ind w:firstLine="562"/>
        <w:rPr>
          <w:color w:val="000000"/>
        </w:rPr>
      </w:pPr>
      <w:bookmarkStart w:id="97" w:name="_Toc30607"/>
      <w:bookmarkStart w:id="98" w:name="_Toc101449363"/>
      <w:bookmarkStart w:id="99" w:name="_Toc102425356"/>
      <w:bookmarkStart w:id="100" w:name="_Toc102594668"/>
      <w:r w:rsidRPr="008E2323">
        <w:rPr>
          <w:color w:val="000000"/>
        </w:rPr>
        <w:t>3.报告撰写阶段</w:t>
      </w:r>
      <w:bookmarkEnd w:id="97"/>
      <w:bookmarkEnd w:id="98"/>
      <w:bookmarkEnd w:id="99"/>
      <w:bookmarkEnd w:id="100"/>
    </w:p>
    <w:p w14:paraId="7A2E28C6" w14:textId="77777777" w:rsidR="00E75755" w:rsidRPr="008E2323" w:rsidRDefault="00E75755" w:rsidP="00E75755">
      <w:pPr>
        <w:ind w:firstLine="560"/>
        <w:rPr>
          <w:color w:val="000000"/>
        </w:rPr>
      </w:pPr>
      <w:bookmarkStart w:id="101" w:name="_Toc3178"/>
      <w:r w:rsidRPr="008E2323">
        <w:rPr>
          <w:color w:val="000000"/>
        </w:rPr>
        <w:t>绩效评价组根据被评价单位的绩效情况，按要求撰写评价报告，并根据专家意见进一步完善、修改绩效评价报告，形成</w:t>
      </w:r>
      <w:r w:rsidRPr="008E2323">
        <w:rPr>
          <w:rFonts w:hint="eastAsia"/>
          <w:color w:val="000000"/>
        </w:rPr>
        <w:t>报告提交报送委托评价单位。</w:t>
      </w:r>
      <w:bookmarkEnd w:id="101"/>
    </w:p>
    <w:bookmarkEnd w:id="67"/>
    <w:p w14:paraId="7E10F15B" w14:textId="4881053D" w:rsidR="00D1314D" w:rsidRDefault="0013425F">
      <w:pPr>
        <w:pStyle w:val="1"/>
        <w:ind w:firstLine="560"/>
      </w:pPr>
      <w:r>
        <w:rPr>
          <w:rFonts w:hint="eastAsia"/>
        </w:rPr>
        <w:t>三、综合评价情况及评价结论</w:t>
      </w:r>
      <w:bookmarkEnd w:id="68"/>
      <w:bookmarkEnd w:id="69"/>
    </w:p>
    <w:p w14:paraId="4CB2C71B" w14:textId="77777777" w:rsidR="005F0B89" w:rsidRPr="001779E8" w:rsidRDefault="005F0B89" w:rsidP="005F0B89">
      <w:pPr>
        <w:pStyle w:val="2"/>
        <w:ind w:firstLine="560"/>
      </w:pPr>
      <w:bookmarkStart w:id="102" w:name="_Toc78485856"/>
      <w:bookmarkStart w:id="103" w:name="_Toc72769100"/>
      <w:bookmarkStart w:id="104" w:name="_Toc78482276"/>
      <w:bookmarkStart w:id="105" w:name="_Toc90728606"/>
      <w:bookmarkStart w:id="106" w:name="_Toc102425358"/>
      <w:r w:rsidRPr="001779E8">
        <w:rPr>
          <w:rFonts w:hint="eastAsia"/>
        </w:rPr>
        <w:t>（一）</w:t>
      </w:r>
      <w:bookmarkEnd w:id="102"/>
      <w:bookmarkEnd w:id="103"/>
      <w:bookmarkEnd w:id="104"/>
      <w:bookmarkEnd w:id="105"/>
      <w:r>
        <w:rPr>
          <w:rFonts w:hint="eastAsia"/>
        </w:rPr>
        <w:t>综合评价情况</w:t>
      </w:r>
      <w:bookmarkEnd w:id="106"/>
    </w:p>
    <w:p w14:paraId="018D36F2" w14:textId="55E40F16" w:rsidR="005F0B89" w:rsidRPr="00654DA5" w:rsidRDefault="005F0B89" w:rsidP="005F0B89">
      <w:pPr>
        <w:ind w:firstLine="560"/>
      </w:pPr>
      <w:bookmarkStart w:id="107" w:name="_Hlk101864849"/>
      <w:r>
        <w:rPr>
          <w:rFonts w:cs="Times New Roman" w:hint="eastAsia"/>
          <w:bCs/>
        </w:rPr>
        <w:t>宁武县经管站</w:t>
      </w:r>
      <w:r w:rsidRPr="001779E8">
        <w:rPr>
          <w:rFonts w:cs="Times New Roman" w:hint="eastAsia"/>
          <w:bCs/>
        </w:rPr>
        <w:t>2020年统筹整合财政资金项目</w:t>
      </w:r>
      <w:r>
        <w:rPr>
          <w:rFonts w:hAnsi="仿宋_GB2312" w:cs="仿宋_GB2312" w:hint="eastAsia"/>
          <w:color w:val="000000"/>
          <w:kern w:val="0"/>
          <w:szCs w:val="27"/>
          <w:lang w:bidi="ar"/>
        </w:rPr>
        <w:t>绩效评价综合得分</w:t>
      </w:r>
      <w:r w:rsidR="00FD2CB8">
        <w:rPr>
          <w:rFonts w:hAnsi="仿宋_GB2312" w:cs="仿宋_GB2312"/>
          <w:color w:val="000000"/>
          <w:kern w:val="0"/>
          <w:szCs w:val="27"/>
          <w:lang w:bidi="ar"/>
        </w:rPr>
        <w:t>87.06</w:t>
      </w:r>
      <w:r>
        <w:rPr>
          <w:rFonts w:hAnsi="仿宋_GB2312" w:cs="仿宋_GB2312" w:hint="eastAsia"/>
          <w:color w:val="000000"/>
          <w:kern w:val="0"/>
          <w:szCs w:val="27"/>
          <w:lang w:bidi="ar"/>
        </w:rPr>
        <w:lastRenderedPageBreak/>
        <w:t>分，</w:t>
      </w:r>
      <w:r w:rsidRPr="006E6B9B">
        <w:rPr>
          <w:rFonts w:hint="eastAsia"/>
        </w:rPr>
        <w:t>评价等级为“良”。其中决策类指标得</w:t>
      </w:r>
      <w:r w:rsidR="00FD2CB8">
        <w:t>16.10</w:t>
      </w:r>
      <w:r w:rsidRPr="006E6B9B">
        <w:rPr>
          <w:rFonts w:hint="eastAsia"/>
        </w:rPr>
        <w:t>分，过程类指标得</w:t>
      </w:r>
      <w:r w:rsidRPr="004373EE">
        <w:t>16.</w:t>
      </w:r>
      <w:r w:rsidR="00FD2CB8">
        <w:t>63</w:t>
      </w:r>
      <w:r w:rsidRPr="006E6B9B">
        <w:rPr>
          <w:rFonts w:hint="eastAsia"/>
        </w:rPr>
        <w:t>分，产出类指标得</w:t>
      </w:r>
      <w:r w:rsidR="00FD2CB8">
        <w:t>27.32</w:t>
      </w:r>
      <w:r w:rsidRPr="006E6B9B">
        <w:rPr>
          <w:rFonts w:hint="eastAsia"/>
        </w:rPr>
        <w:t>分，效益类指标得</w:t>
      </w:r>
      <w:r w:rsidRPr="003226A0">
        <w:t>27.</w:t>
      </w:r>
      <w:r w:rsidR="00FD2CB8">
        <w:t>01</w:t>
      </w:r>
      <w:r w:rsidRPr="006E6B9B">
        <w:rPr>
          <w:rFonts w:hint="eastAsia"/>
        </w:rPr>
        <w:t>分。具体项目绩效得分见表</w:t>
      </w:r>
      <w:r w:rsidRPr="006E6B9B">
        <w:t>3-1</w:t>
      </w:r>
      <w:r w:rsidRPr="006E6B9B">
        <w:rPr>
          <w:rFonts w:hint="eastAsia"/>
        </w:rPr>
        <w:t>。</w:t>
      </w:r>
      <w:bookmarkEnd w:id="107"/>
    </w:p>
    <w:p w14:paraId="21D802C6" w14:textId="77777777" w:rsidR="00D1314D" w:rsidRDefault="0013425F" w:rsidP="00B80575">
      <w:pPr>
        <w:spacing w:beforeLines="50" w:before="190"/>
        <w:ind w:firstLineChars="0" w:firstLine="0"/>
        <w:jc w:val="center"/>
        <w:rPr>
          <w:rFonts w:ascii="宋体" w:eastAsia="宋体" w:hAnsi="宋体" w:cs="黑体"/>
          <w:kern w:val="0"/>
          <w:szCs w:val="28"/>
        </w:rPr>
      </w:pPr>
      <w:r>
        <w:rPr>
          <w:rFonts w:ascii="宋体" w:eastAsia="宋体" w:hAnsi="宋体" w:cs="黑体" w:hint="eastAsia"/>
          <w:kern w:val="0"/>
          <w:szCs w:val="28"/>
        </w:rPr>
        <w:t>表3-1 项目总体绩效评价评分表</w:t>
      </w:r>
    </w:p>
    <w:tbl>
      <w:tblPr>
        <w:tblW w:w="5000" w:type="pct"/>
        <w:jc w:val="center"/>
        <w:tblBorders>
          <w:top w:val="double" w:sz="4" w:space="0" w:color="auto"/>
          <w:bottom w:val="double" w:sz="4" w:space="0" w:color="auto"/>
          <w:insideH w:val="dotted" w:sz="4" w:space="0" w:color="auto"/>
          <w:insideV w:val="dotted" w:sz="4" w:space="0" w:color="auto"/>
        </w:tblBorders>
        <w:tblLook w:val="04A0" w:firstRow="1" w:lastRow="0" w:firstColumn="1" w:lastColumn="0" w:noHBand="0" w:noVBand="1"/>
      </w:tblPr>
      <w:tblGrid>
        <w:gridCol w:w="2240"/>
        <w:gridCol w:w="2239"/>
        <w:gridCol w:w="2239"/>
        <w:gridCol w:w="2239"/>
      </w:tblGrid>
      <w:tr w:rsidR="00D1314D" w14:paraId="0121D94A" w14:textId="77777777" w:rsidTr="00B80575">
        <w:trPr>
          <w:trHeight w:val="510"/>
          <w:tblHeader/>
          <w:jc w:val="center"/>
        </w:trPr>
        <w:tc>
          <w:tcPr>
            <w:tcW w:w="1250" w:type="pct"/>
            <w:shd w:val="clear" w:color="auto" w:fill="BFBFBF" w:themeFill="background1" w:themeFillShade="BF"/>
            <w:vAlign w:val="center"/>
          </w:tcPr>
          <w:p w14:paraId="76EF20E5" w14:textId="77777777" w:rsidR="00D1314D" w:rsidRDefault="0013425F">
            <w:pPr>
              <w:spacing w:line="240" w:lineRule="auto"/>
              <w:ind w:firstLineChars="0" w:firstLine="0"/>
              <w:jc w:val="center"/>
              <w:rPr>
                <w:rFonts w:ascii="宋体" w:eastAsia="宋体" w:hAnsi="宋体" w:cs="仿宋_GB2312"/>
                <w:b/>
                <w:bCs/>
                <w:kern w:val="0"/>
                <w:sz w:val="24"/>
              </w:rPr>
            </w:pPr>
            <w:r>
              <w:rPr>
                <w:rFonts w:ascii="宋体" w:eastAsia="宋体" w:hAnsi="宋体" w:cs="仿宋_GB2312" w:hint="eastAsia"/>
                <w:b/>
                <w:bCs/>
                <w:kern w:val="0"/>
                <w:sz w:val="24"/>
              </w:rPr>
              <w:t>一级指标</w:t>
            </w:r>
          </w:p>
        </w:tc>
        <w:tc>
          <w:tcPr>
            <w:tcW w:w="1250" w:type="pct"/>
            <w:shd w:val="clear" w:color="auto" w:fill="BFBFBF" w:themeFill="background1" w:themeFillShade="BF"/>
            <w:vAlign w:val="center"/>
          </w:tcPr>
          <w:p w14:paraId="4ECDEF85" w14:textId="77777777" w:rsidR="00D1314D" w:rsidRDefault="0013425F">
            <w:pPr>
              <w:spacing w:line="240" w:lineRule="auto"/>
              <w:ind w:firstLineChars="0" w:firstLine="0"/>
              <w:jc w:val="center"/>
              <w:rPr>
                <w:rFonts w:ascii="宋体" w:eastAsia="宋体" w:hAnsi="宋体" w:cs="仿宋_GB2312"/>
                <w:b/>
                <w:bCs/>
                <w:kern w:val="0"/>
                <w:sz w:val="24"/>
              </w:rPr>
            </w:pPr>
            <w:r>
              <w:rPr>
                <w:rFonts w:ascii="宋体" w:eastAsia="宋体" w:hAnsi="宋体" w:cs="仿宋_GB2312" w:hint="eastAsia"/>
                <w:b/>
                <w:bCs/>
                <w:kern w:val="0"/>
                <w:sz w:val="24"/>
              </w:rPr>
              <w:t>权重</w:t>
            </w:r>
          </w:p>
        </w:tc>
        <w:tc>
          <w:tcPr>
            <w:tcW w:w="1250" w:type="pct"/>
            <w:shd w:val="clear" w:color="auto" w:fill="BFBFBF" w:themeFill="background1" w:themeFillShade="BF"/>
            <w:vAlign w:val="center"/>
          </w:tcPr>
          <w:p w14:paraId="4D6AA4BF" w14:textId="77777777" w:rsidR="00D1314D" w:rsidRDefault="0013425F">
            <w:pPr>
              <w:spacing w:line="240" w:lineRule="auto"/>
              <w:ind w:firstLineChars="0" w:firstLine="0"/>
              <w:jc w:val="center"/>
              <w:rPr>
                <w:rFonts w:ascii="宋体" w:eastAsia="宋体" w:hAnsi="宋体" w:cs="仿宋_GB2312"/>
                <w:b/>
                <w:bCs/>
                <w:kern w:val="0"/>
                <w:sz w:val="24"/>
              </w:rPr>
            </w:pPr>
            <w:r>
              <w:rPr>
                <w:rFonts w:ascii="宋体" w:eastAsia="宋体" w:hAnsi="宋体" w:cs="仿宋_GB2312" w:hint="eastAsia"/>
                <w:b/>
                <w:bCs/>
                <w:kern w:val="0"/>
                <w:sz w:val="24"/>
              </w:rPr>
              <w:t>得分</w:t>
            </w:r>
          </w:p>
        </w:tc>
        <w:tc>
          <w:tcPr>
            <w:tcW w:w="1250" w:type="pct"/>
            <w:shd w:val="clear" w:color="auto" w:fill="BFBFBF" w:themeFill="background1" w:themeFillShade="BF"/>
            <w:vAlign w:val="center"/>
          </w:tcPr>
          <w:p w14:paraId="0F3F0EA7" w14:textId="77777777" w:rsidR="00D1314D" w:rsidRDefault="0013425F">
            <w:pPr>
              <w:spacing w:line="240" w:lineRule="auto"/>
              <w:ind w:firstLineChars="0" w:firstLine="0"/>
              <w:jc w:val="center"/>
              <w:rPr>
                <w:rFonts w:ascii="宋体" w:eastAsia="宋体" w:hAnsi="宋体" w:cs="仿宋_GB2312"/>
                <w:b/>
                <w:bCs/>
                <w:kern w:val="0"/>
                <w:sz w:val="24"/>
              </w:rPr>
            </w:pPr>
            <w:r>
              <w:rPr>
                <w:rFonts w:ascii="宋体" w:eastAsia="宋体" w:hAnsi="宋体" w:cs="仿宋_GB2312" w:hint="eastAsia"/>
                <w:b/>
                <w:bCs/>
                <w:kern w:val="0"/>
                <w:sz w:val="24"/>
              </w:rPr>
              <w:t>得分率</w:t>
            </w:r>
          </w:p>
        </w:tc>
      </w:tr>
      <w:tr w:rsidR="00D1314D" w14:paraId="3C9DC420" w14:textId="77777777" w:rsidTr="00B80575">
        <w:trPr>
          <w:trHeight w:val="510"/>
          <w:jc w:val="center"/>
        </w:trPr>
        <w:tc>
          <w:tcPr>
            <w:tcW w:w="1250" w:type="pct"/>
            <w:vAlign w:val="center"/>
          </w:tcPr>
          <w:p w14:paraId="0A999D57" w14:textId="77777777" w:rsidR="00D1314D" w:rsidRDefault="0013425F">
            <w:pPr>
              <w:spacing w:line="240" w:lineRule="auto"/>
              <w:ind w:firstLineChars="0" w:firstLine="0"/>
              <w:jc w:val="center"/>
              <w:rPr>
                <w:rFonts w:ascii="宋体" w:eastAsia="宋体" w:hAnsi="宋体" w:cs="仿宋_GB2312"/>
                <w:kern w:val="0"/>
                <w:sz w:val="24"/>
              </w:rPr>
            </w:pPr>
            <w:r>
              <w:rPr>
                <w:rFonts w:ascii="宋体" w:eastAsia="宋体" w:hAnsi="宋体" w:cs="仿宋_GB2312" w:hint="eastAsia"/>
                <w:kern w:val="0"/>
                <w:sz w:val="24"/>
              </w:rPr>
              <w:t>决策</w:t>
            </w:r>
          </w:p>
        </w:tc>
        <w:tc>
          <w:tcPr>
            <w:tcW w:w="1250" w:type="pct"/>
            <w:vAlign w:val="center"/>
          </w:tcPr>
          <w:p w14:paraId="4235C196"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hint="eastAsia"/>
                <w:color w:val="000000"/>
                <w:kern w:val="0"/>
                <w:sz w:val="24"/>
                <w:lang w:bidi="ar"/>
              </w:rPr>
              <w:t>20</w:t>
            </w:r>
          </w:p>
        </w:tc>
        <w:tc>
          <w:tcPr>
            <w:tcW w:w="1250" w:type="pct"/>
            <w:vAlign w:val="center"/>
          </w:tcPr>
          <w:p w14:paraId="23507890" w14:textId="519F3AB6" w:rsidR="00D1314D" w:rsidRDefault="00FD2CB8">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kern w:val="0"/>
                <w:sz w:val="24"/>
              </w:rPr>
              <w:t>16.</w:t>
            </w:r>
            <w:r w:rsidR="00614CDA">
              <w:rPr>
                <w:rFonts w:ascii="宋体" w:eastAsia="宋体" w:hAnsi="宋体" w:cs="仿宋_GB2312"/>
                <w:kern w:val="0"/>
                <w:sz w:val="24"/>
              </w:rPr>
              <w:t>10</w:t>
            </w:r>
          </w:p>
        </w:tc>
        <w:tc>
          <w:tcPr>
            <w:tcW w:w="1250" w:type="pct"/>
            <w:vAlign w:val="center"/>
          </w:tcPr>
          <w:p w14:paraId="612DFF08" w14:textId="64B85D73" w:rsidR="00D1314D" w:rsidRDefault="00FD2CB8">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80.50</w:t>
            </w:r>
            <w:r w:rsidR="0013425F">
              <w:rPr>
                <w:rFonts w:ascii="宋体" w:eastAsia="宋体" w:hAnsi="宋体" w:cs="宋体" w:hint="eastAsia"/>
                <w:color w:val="000000"/>
                <w:kern w:val="0"/>
                <w:sz w:val="24"/>
                <w:lang w:bidi="ar"/>
              </w:rPr>
              <w:t>%</w:t>
            </w:r>
          </w:p>
        </w:tc>
      </w:tr>
      <w:tr w:rsidR="00D1314D" w14:paraId="27E10362" w14:textId="77777777" w:rsidTr="00B80575">
        <w:trPr>
          <w:trHeight w:val="510"/>
          <w:jc w:val="center"/>
        </w:trPr>
        <w:tc>
          <w:tcPr>
            <w:tcW w:w="1250" w:type="pct"/>
            <w:vAlign w:val="center"/>
          </w:tcPr>
          <w:p w14:paraId="0B79E0E3" w14:textId="77777777" w:rsidR="00D1314D" w:rsidRDefault="0013425F">
            <w:pPr>
              <w:spacing w:line="240" w:lineRule="auto"/>
              <w:ind w:firstLineChars="0" w:firstLine="0"/>
              <w:jc w:val="center"/>
              <w:rPr>
                <w:rFonts w:ascii="宋体" w:eastAsia="宋体" w:hAnsi="宋体" w:cs="仿宋_GB2312"/>
                <w:kern w:val="0"/>
                <w:sz w:val="24"/>
              </w:rPr>
            </w:pPr>
            <w:r>
              <w:rPr>
                <w:rFonts w:ascii="宋体" w:eastAsia="宋体" w:hAnsi="宋体" w:cs="仿宋_GB2312" w:hint="eastAsia"/>
                <w:kern w:val="0"/>
                <w:sz w:val="24"/>
              </w:rPr>
              <w:t>过程</w:t>
            </w:r>
          </w:p>
        </w:tc>
        <w:tc>
          <w:tcPr>
            <w:tcW w:w="1250" w:type="pct"/>
            <w:vAlign w:val="center"/>
          </w:tcPr>
          <w:p w14:paraId="5DB50F19"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hint="eastAsia"/>
                <w:color w:val="000000"/>
                <w:kern w:val="0"/>
                <w:sz w:val="24"/>
                <w:lang w:bidi="ar"/>
              </w:rPr>
              <w:t>20</w:t>
            </w:r>
          </w:p>
        </w:tc>
        <w:tc>
          <w:tcPr>
            <w:tcW w:w="1250" w:type="pct"/>
            <w:vAlign w:val="center"/>
          </w:tcPr>
          <w:p w14:paraId="0611197D" w14:textId="14F2D503" w:rsidR="00D1314D" w:rsidRDefault="00FD2CB8">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kern w:val="0"/>
                <w:sz w:val="24"/>
              </w:rPr>
              <w:t>16.63</w:t>
            </w:r>
          </w:p>
        </w:tc>
        <w:tc>
          <w:tcPr>
            <w:tcW w:w="1250" w:type="pct"/>
            <w:vAlign w:val="center"/>
          </w:tcPr>
          <w:p w14:paraId="590B76FF" w14:textId="74665FDE" w:rsidR="00D1314D" w:rsidRDefault="00FD2CB8">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83.15</w:t>
            </w:r>
            <w:r w:rsidR="0013425F">
              <w:rPr>
                <w:rFonts w:ascii="宋体" w:eastAsia="宋体" w:hAnsi="宋体" w:cs="宋体" w:hint="eastAsia"/>
                <w:color w:val="000000"/>
                <w:kern w:val="0"/>
                <w:sz w:val="24"/>
                <w:lang w:bidi="ar"/>
              </w:rPr>
              <w:t>%</w:t>
            </w:r>
          </w:p>
        </w:tc>
      </w:tr>
      <w:tr w:rsidR="00D1314D" w14:paraId="70193ED8" w14:textId="77777777" w:rsidTr="00B80575">
        <w:trPr>
          <w:trHeight w:val="510"/>
          <w:jc w:val="center"/>
        </w:trPr>
        <w:tc>
          <w:tcPr>
            <w:tcW w:w="1250" w:type="pct"/>
            <w:vAlign w:val="center"/>
          </w:tcPr>
          <w:p w14:paraId="7E4B8BE8" w14:textId="77777777" w:rsidR="00D1314D" w:rsidRDefault="0013425F">
            <w:pPr>
              <w:spacing w:line="240" w:lineRule="auto"/>
              <w:ind w:firstLineChars="0" w:firstLine="0"/>
              <w:jc w:val="center"/>
              <w:rPr>
                <w:rFonts w:ascii="宋体" w:eastAsia="宋体" w:hAnsi="宋体" w:cs="仿宋_GB2312"/>
                <w:kern w:val="0"/>
                <w:sz w:val="24"/>
              </w:rPr>
            </w:pPr>
            <w:r>
              <w:rPr>
                <w:rFonts w:ascii="宋体" w:eastAsia="宋体" w:hAnsi="宋体" w:cs="仿宋_GB2312" w:hint="eastAsia"/>
                <w:kern w:val="0"/>
                <w:sz w:val="24"/>
              </w:rPr>
              <w:t>产出</w:t>
            </w:r>
          </w:p>
        </w:tc>
        <w:tc>
          <w:tcPr>
            <w:tcW w:w="1250" w:type="pct"/>
            <w:vAlign w:val="center"/>
          </w:tcPr>
          <w:p w14:paraId="33434429"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hint="eastAsia"/>
                <w:color w:val="000000"/>
                <w:kern w:val="0"/>
                <w:sz w:val="24"/>
                <w:lang w:bidi="ar"/>
              </w:rPr>
              <w:t>30</w:t>
            </w:r>
          </w:p>
        </w:tc>
        <w:tc>
          <w:tcPr>
            <w:tcW w:w="1250" w:type="pct"/>
            <w:vAlign w:val="center"/>
          </w:tcPr>
          <w:p w14:paraId="369A9C8E"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hint="eastAsia"/>
                <w:kern w:val="0"/>
                <w:sz w:val="24"/>
              </w:rPr>
              <w:t>27.32</w:t>
            </w:r>
          </w:p>
        </w:tc>
        <w:tc>
          <w:tcPr>
            <w:tcW w:w="1250" w:type="pct"/>
            <w:vAlign w:val="center"/>
          </w:tcPr>
          <w:p w14:paraId="6474CE3F"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hint="eastAsia"/>
                <w:color w:val="000000"/>
                <w:kern w:val="0"/>
                <w:sz w:val="24"/>
                <w:lang w:bidi="ar"/>
              </w:rPr>
              <w:t>91.07%</w:t>
            </w:r>
          </w:p>
        </w:tc>
      </w:tr>
      <w:tr w:rsidR="00D1314D" w14:paraId="41A8E997" w14:textId="77777777" w:rsidTr="00B80575">
        <w:trPr>
          <w:trHeight w:val="510"/>
          <w:jc w:val="center"/>
        </w:trPr>
        <w:tc>
          <w:tcPr>
            <w:tcW w:w="1250" w:type="pct"/>
            <w:vAlign w:val="center"/>
          </w:tcPr>
          <w:p w14:paraId="138CDD42" w14:textId="77777777" w:rsidR="00D1314D" w:rsidRDefault="0013425F">
            <w:pPr>
              <w:spacing w:line="240" w:lineRule="auto"/>
              <w:ind w:firstLineChars="0" w:firstLine="0"/>
              <w:jc w:val="center"/>
              <w:rPr>
                <w:rFonts w:ascii="宋体" w:eastAsia="宋体" w:hAnsi="宋体" w:cs="仿宋_GB2312"/>
                <w:kern w:val="0"/>
                <w:sz w:val="24"/>
              </w:rPr>
            </w:pPr>
            <w:r>
              <w:rPr>
                <w:rFonts w:ascii="宋体" w:eastAsia="宋体" w:hAnsi="宋体" w:cs="仿宋_GB2312" w:hint="eastAsia"/>
                <w:kern w:val="0"/>
                <w:sz w:val="24"/>
              </w:rPr>
              <w:t>效益</w:t>
            </w:r>
          </w:p>
        </w:tc>
        <w:tc>
          <w:tcPr>
            <w:tcW w:w="1250" w:type="pct"/>
            <w:vAlign w:val="center"/>
          </w:tcPr>
          <w:p w14:paraId="1E10D8F6"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hint="eastAsia"/>
                <w:color w:val="000000"/>
                <w:kern w:val="0"/>
                <w:sz w:val="24"/>
                <w:lang w:bidi="ar"/>
              </w:rPr>
              <w:t>30</w:t>
            </w:r>
          </w:p>
        </w:tc>
        <w:tc>
          <w:tcPr>
            <w:tcW w:w="1250" w:type="pct"/>
            <w:vAlign w:val="center"/>
          </w:tcPr>
          <w:p w14:paraId="076020C0"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hint="eastAsia"/>
                <w:kern w:val="0"/>
                <w:sz w:val="24"/>
              </w:rPr>
              <w:t>27.01</w:t>
            </w:r>
          </w:p>
        </w:tc>
        <w:tc>
          <w:tcPr>
            <w:tcW w:w="1250" w:type="pct"/>
            <w:vAlign w:val="center"/>
          </w:tcPr>
          <w:p w14:paraId="0DD50EE4"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hint="eastAsia"/>
                <w:color w:val="000000"/>
                <w:kern w:val="0"/>
                <w:sz w:val="24"/>
                <w:lang w:bidi="ar"/>
              </w:rPr>
              <w:t>90.03%</w:t>
            </w:r>
          </w:p>
        </w:tc>
      </w:tr>
      <w:tr w:rsidR="00D1314D" w14:paraId="24140999" w14:textId="77777777" w:rsidTr="00B80575">
        <w:trPr>
          <w:trHeight w:val="510"/>
          <w:jc w:val="center"/>
        </w:trPr>
        <w:tc>
          <w:tcPr>
            <w:tcW w:w="1250" w:type="pct"/>
            <w:vAlign w:val="center"/>
          </w:tcPr>
          <w:p w14:paraId="08161881" w14:textId="77777777" w:rsidR="00D1314D" w:rsidRDefault="0013425F">
            <w:pPr>
              <w:spacing w:line="240" w:lineRule="auto"/>
              <w:ind w:firstLineChars="0" w:firstLine="0"/>
              <w:jc w:val="center"/>
              <w:rPr>
                <w:rFonts w:ascii="宋体" w:eastAsia="宋体" w:hAnsi="宋体" w:cs="仿宋_GB2312"/>
                <w:kern w:val="0"/>
                <w:sz w:val="24"/>
              </w:rPr>
            </w:pPr>
            <w:r>
              <w:rPr>
                <w:rFonts w:ascii="宋体" w:eastAsia="宋体" w:hAnsi="宋体" w:cs="仿宋_GB2312" w:hint="eastAsia"/>
                <w:kern w:val="0"/>
                <w:sz w:val="24"/>
              </w:rPr>
              <w:t>合计</w:t>
            </w:r>
          </w:p>
        </w:tc>
        <w:tc>
          <w:tcPr>
            <w:tcW w:w="1250" w:type="pct"/>
            <w:vAlign w:val="center"/>
          </w:tcPr>
          <w:p w14:paraId="52B6CDC0" w14:textId="77777777" w:rsidR="00D1314D" w:rsidRDefault="0013425F">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hint="eastAsia"/>
                <w:color w:val="000000"/>
                <w:kern w:val="0"/>
                <w:sz w:val="24"/>
                <w:lang w:bidi="ar"/>
              </w:rPr>
              <w:t>100</w:t>
            </w:r>
          </w:p>
        </w:tc>
        <w:tc>
          <w:tcPr>
            <w:tcW w:w="1250" w:type="pct"/>
            <w:vAlign w:val="center"/>
          </w:tcPr>
          <w:p w14:paraId="4A002421" w14:textId="28CF67E4" w:rsidR="00D1314D" w:rsidRDefault="00FD2CB8">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仿宋_GB2312"/>
                <w:kern w:val="0"/>
                <w:sz w:val="24"/>
              </w:rPr>
              <w:t>87.06</w:t>
            </w:r>
          </w:p>
        </w:tc>
        <w:tc>
          <w:tcPr>
            <w:tcW w:w="1250" w:type="pct"/>
            <w:vAlign w:val="center"/>
          </w:tcPr>
          <w:p w14:paraId="0276D69D" w14:textId="3FEBEC46" w:rsidR="00D1314D" w:rsidRDefault="00FD2CB8">
            <w:pPr>
              <w:widowControl/>
              <w:spacing w:line="240" w:lineRule="auto"/>
              <w:ind w:firstLineChars="0" w:firstLine="0"/>
              <w:jc w:val="center"/>
              <w:textAlignment w:val="center"/>
              <w:rPr>
                <w:rFonts w:ascii="宋体" w:eastAsia="宋体" w:hAnsi="宋体" w:cs="仿宋_GB2312"/>
                <w:kern w:val="0"/>
                <w:sz w:val="24"/>
              </w:rPr>
            </w:pPr>
            <w:r>
              <w:rPr>
                <w:rFonts w:ascii="宋体" w:eastAsia="宋体" w:hAnsi="宋体" w:cs="宋体"/>
                <w:color w:val="000000"/>
                <w:kern w:val="0"/>
                <w:sz w:val="24"/>
                <w:lang w:bidi="ar"/>
              </w:rPr>
              <w:t>87.06</w:t>
            </w:r>
            <w:r w:rsidR="0013425F">
              <w:rPr>
                <w:rFonts w:ascii="宋体" w:eastAsia="宋体" w:hAnsi="宋体" w:cs="宋体" w:hint="eastAsia"/>
                <w:color w:val="000000"/>
                <w:kern w:val="0"/>
                <w:sz w:val="24"/>
                <w:lang w:bidi="ar"/>
              </w:rPr>
              <w:t>%</w:t>
            </w:r>
          </w:p>
        </w:tc>
      </w:tr>
    </w:tbl>
    <w:p w14:paraId="358C4424" w14:textId="77777777" w:rsidR="00FD2CB8" w:rsidRPr="001779E8" w:rsidRDefault="00FD2CB8" w:rsidP="00FD2CB8">
      <w:pPr>
        <w:pStyle w:val="2"/>
        <w:spacing w:beforeLines="50" w:before="190"/>
        <w:ind w:firstLine="560"/>
      </w:pPr>
      <w:bookmarkStart w:id="108" w:name="_Toc72769101"/>
      <w:bookmarkStart w:id="109" w:name="_Toc78482277"/>
      <w:bookmarkStart w:id="110" w:name="_Toc90728607"/>
      <w:bookmarkStart w:id="111" w:name="_Toc102425359"/>
      <w:bookmarkStart w:id="112" w:name="_Toc78482278"/>
      <w:r w:rsidRPr="001779E8">
        <w:rPr>
          <w:rFonts w:hint="eastAsia"/>
        </w:rPr>
        <w:t>（二）评价结论</w:t>
      </w:r>
      <w:bookmarkEnd w:id="108"/>
      <w:bookmarkEnd w:id="109"/>
      <w:bookmarkEnd w:id="110"/>
      <w:bookmarkEnd w:id="111"/>
    </w:p>
    <w:p w14:paraId="6D1C1C6B" w14:textId="77777777" w:rsidR="00D5714F" w:rsidRDefault="00D5714F" w:rsidP="00D5714F">
      <w:pPr>
        <w:ind w:firstLine="560"/>
      </w:pPr>
      <w:r>
        <w:rPr>
          <w:rFonts w:cs="Times New Roman" w:hint="eastAsia"/>
          <w:bCs/>
        </w:rPr>
        <w:t>项目决策方面：宁武县</w:t>
      </w:r>
      <w:r>
        <w:rPr>
          <w:rFonts w:hint="eastAsia"/>
          <w:lang w:val="zh-CN"/>
        </w:rPr>
        <w:t>经管站2020年统筹整合财政资金项目根据《宁武县脱贫攻坚总指挥部关于印发宁武县2020年统筹整合使用财政资金开展脱贫攻坚实施方案的通知》（宁脱贫</w:t>
      </w:r>
      <w:proofErr w:type="gramStart"/>
      <w:r>
        <w:rPr>
          <w:rFonts w:hint="eastAsia"/>
          <w:lang w:val="zh-CN"/>
        </w:rPr>
        <w:t>攻坚部</w:t>
      </w:r>
      <w:proofErr w:type="gramEnd"/>
      <w:r>
        <w:rPr>
          <w:rFonts w:hint="eastAsia"/>
          <w:lang w:val="zh-CN"/>
        </w:rPr>
        <w:t>〔2020〕20号）确定，但部分实际实施项目与文件确定情况未完全相符，存在本年项目资金实际用于以前年度同类项目的情况；且宁武县</w:t>
      </w:r>
      <w:proofErr w:type="gramStart"/>
      <w:r>
        <w:rPr>
          <w:rFonts w:hint="eastAsia"/>
          <w:lang w:val="zh-CN"/>
        </w:rPr>
        <w:t>经管站未针对</w:t>
      </w:r>
      <w:proofErr w:type="gramEnd"/>
      <w:r>
        <w:rPr>
          <w:rFonts w:hint="eastAsia"/>
          <w:lang w:val="zh-CN"/>
        </w:rPr>
        <w:t>农民专业</w:t>
      </w:r>
      <w:proofErr w:type="gramStart"/>
      <w:r>
        <w:rPr>
          <w:rFonts w:hint="eastAsia"/>
          <w:lang w:val="zh-CN"/>
        </w:rPr>
        <w:t>合作社奖补项目</w:t>
      </w:r>
      <w:proofErr w:type="gramEnd"/>
      <w:r>
        <w:rPr>
          <w:rFonts w:hint="eastAsia"/>
          <w:lang w:val="zh-CN"/>
        </w:rPr>
        <w:t>、省级示范家庭农场</w:t>
      </w:r>
      <w:proofErr w:type="gramStart"/>
      <w:r>
        <w:rPr>
          <w:rFonts w:hint="eastAsia"/>
          <w:lang w:val="zh-CN"/>
        </w:rPr>
        <w:t>奖补项目</w:t>
      </w:r>
      <w:proofErr w:type="gramEnd"/>
      <w:r>
        <w:rPr>
          <w:rFonts w:hint="eastAsia"/>
          <w:lang w:val="zh-CN"/>
        </w:rPr>
        <w:t>和合作社规范化提升试点项目</w:t>
      </w:r>
      <w:proofErr w:type="gramStart"/>
      <w:r>
        <w:rPr>
          <w:rFonts w:hint="eastAsia"/>
          <w:lang w:val="zh-CN"/>
        </w:rPr>
        <w:t>奖补情况</w:t>
      </w:r>
      <w:proofErr w:type="gramEnd"/>
      <w:r>
        <w:rPr>
          <w:rFonts w:hint="eastAsia"/>
          <w:lang w:val="zh-CN"/>
        </w:rPr>
        <w:t>制定详细的</w:t>
      </w:r>
      <w:proofErr w:type="gramStart"/>
      <w:r>
        <w:rPr>
          <w:rFonts w:hint="eastAsia"/>
          <w:lang w:val="zh-CN"/>
        </w:rPr>
        <w:t>奖补实施</w:t>
      </w:r>
      <w:proofErr w:type="gramEnd"/>
      <w:r>
        <w:rPr>
          <w:rFonts w:hint="eastAsia"/>
          <w:lang w:val="zh-CN"/>
        </w:rPr>
        <w:t>方案和实施计划，影响对项目进行考核评价</w:t>
      </w:r>
      <w:r>
        <w:rPr>
          <w:rFonts w:hint="eastAsia"/>
        </w:rPr>
        <w:t>。</w:t>
      </w:r>
    </w:p>
    <w:p w14:paraId="6A7B2C74" w14:textId="2C4CDDE4" w:rsidR="00D5714F" w:rsidRDefault="00D5714F" w:rsidP="00D5714F">
      <w:pPr>
        <w:ind w:firstLine="560"/>
        <w:rPr>
          <w:lang w:val="zh-CN"/>
        </w:rPr>
      </w:pPr>
      <w:r>
        <w:rPr>
          <w:rFonts w:cs="Times New Roman" w:hint="eastAsia"/>
          <w:bCs/>
        </w:rPr>
        <w:t>项目过程方面：</w:t>
      </w:r>
      <w:r>
        <w:rPr>
          <w:rFonts w:hint="eastAsia"/>
          <w:lang w:val="zh-CN"/>
        </w:rPr>
        <w:t>项目建设方案较完整，且各方</w:t>
      </w:r>
      <w:proofErr w:type="gramStart"/>
      <w:r>
        <w:rPr>
          <w:rFonts w:hint="eastAsia"/>
          <w:lang w:val="zh-CN"/>
        </w:rPr>
        <w:t>面安排</w:t>
      </w:r>
      <w:proofErr w:type="gramEnd"/>
      <w:r>
        <w:rPr>
          <w:rFonts w:hint="eastAsia"/>
          <w:lang w:val="zh-CN"/>
        </w:rPr>
        <w:t>科学合理，切实可行；合作社确定程序较规范；项目合同制度健全，且已按合同内容全部实施完成；项目验收资料完整；财务管理制度健全；资金使用合</w:t>
      </w:r>
      <w:proofErr w:type="gramStart"/>
      <w:r>
        <w:rPr>
          <w:rFonts w:hint="eastAsia"/>
          <w:lang w:val="zh-CN"/>
        </w:rPr>
        <w:t>规</w:t>
      </w:r>
      <w:proofErr w:type="gramEnd"/>
      <w:r>
        <w:rPr>
          <w:rFonts w:hint="eastAsia"/>
          <w:lang w:val="zh-CN"/>
        </w:rPr>
        <w:t>；财务监控有效。</w:t>
      </w:r>
      <w:r>
        <w:rPr>
          <w:rFonts w:cs="Times New Roman" w:hint="eastAsia"/>
          <w:bCs/>
        </w:rPr>
        <w:t>但宁武县</w:t>
      </w:r>
      <w:r>
        <w:rPr>
          <w:rFonts w:hint="eastAsia"/>
          <w:lang w:val="zh-CN"/>
        </w:rPr>
        <w:t>经管站2020年统筹整合财政资金项目均</w:t>
      </w:r>
      <w:r>
        <w:rPr>
          <w:rFonts w:cs="Times New Roman" w:hint="eastAsia"/>
          <w:bCs/>
        </w:rPr>
        <w:t>未提供项目管理制度，部分项目实施方案不完善，未提供项目公告公示资料，部分项</w:t>
      </w:r>
      <w:r>
        <w:rPr>
          <w:rFonts w:cs="Times New Roman" w:hint="eastAsia"/>
          <w:bCs/>
        </w:rPr>
        <w:lastRenderedPageBreak/>
        <w:t>目验收标准不明确，未严格按照山西省农业厅 山西省财政厅《关于印发</w:t>
      </w:r>
      <w:r w:rsidR="00B95368">
        <w:rPr>
          <w:rFonts w:cs="Times New Roman" w:hint="eastAsia"/>
          <w:bCs/>
        </w:rPr>
        <w:t>〈</w:t>
      </w:r>
      <w:r>
        <w:rPr>
          <w:rFonts w:cs="Times New Roman" w:hint="eastAsia"/>
          <w:bCs/>
        </w:rPr>
        <w:t>山西省农业生产托管项目绩效评价工作方案（试行）</w:t>
      </w:r>
      <w:r w:rsidR="00B95368">
        <w:rPr>
          <w:rFonts w:cs="Times New Roman" w:hint="eastAsia"/>
          <w:bCs/>
        </w:rPr>
        <w:t>〉</w:t>
      </w:r>
      <w:r>
        <w:rPr>
          <w:rFonts w:cs="Times New Roman" w:hint="eastAsia"/>
          <w:bCs/>
        </w:rPr>
        <w:t>的通知》（晋农财发〔2018〕25号）文件要求进行项目绩效考核，绩效考核报告内容简单，无法反映项目总体实施情况。</w:t>
      </w:r>
    </w:p>
    <w:p w14:paraId="09FAFF34" w14:textId="77777777" w:rsidR="00D1314D" w:rsidRDefault="0013425F">
      <w:pPr>
        <w:ind w:firstLine="560"/>
      </w:pPr>
      <w:r>
        <w:rPr>
          <w:rFonts w:hint="eastAsia"/>
        </w:rPr>
        <w:t>项目产出方面：</w:t>
      </w:r>
      <w:r>
        <w:rPr>
          <w:rFonts w:cs="Times New Roman" w:hint="eastAsia"/>
          <w:bCs/>
        </w:rPr>
        <w:t>宁武县</w:t>
      </w:r>
      <w:r>
        <w:rPr>
          <w:rFonts w:hint="eastAsia"/>
          <w:lang w:val="zh-CN"/>
        </w:rPr>
        <w:t>经管站2020年统筹整合财政资金所涉及5个</w:t>
      </w:r>
      <w:r>
        <w:rPr>
          <w:rFonts w:hint="eastAsia"/>
        </w:rPr>
        <w:t>项目建设内容均已按实施方案内容100%完成</w:t>
      </w:r>
      <w:r>
        <w:rPr>
          <w:rFonts w:hAnsi="仿宋_GB2312" w:hint="eastAsia"/>
        </w:rPr>
        <w:t>；项目已按计划时间按时完成；项目质量达标并已完成验收。</w:t>
      </w:r>
    </w:p>
    <w:p w14:paraId="7D1D2688" w14:textId="3C984B41" w:rsidR="00D1314D" w:rsidRDefault="0013425F">
      <w:pPr>
        <w:ind w:firstLine="560"/>
        <w:rPr>
          <w:lang w:val="zh-CN"/>
        </w:rPr>
      </w:pPr>
      <w:r>
        <w:rPr>
          <w:rFonts w:hint="eastAsia"/>
        </w:rPr>
        <w:t>项目效益方面：农业生产托管服务项目</w:t>
      </w:r>
      <w:r w:rsidR="00A30AFE">
        <w:rPr>
          <w:rFonts w:hint="eastAsia"/>
        </w:rPr>
        <w:t>通</w:t>
      </w:r>
      <w:r>
        <w:rPr>
          <w:rFonts w:hint="eastAsia"/>
        </w:rPr>
        <w:t>过政策引导小农户广泛接受农业生产托管社会化服务，以支持农业生产托管为重点，推进服务带动</w:t>
      </w:r>
      <w:proofErr w:type="gramStart"/>
      <w:r>
        <w:rPr>
          <w:rFonts w:hint="eastAsia"/>
        </w:rPr>
        <w:t>型规模</w:t>
      </w:r>
      <w:proofErr w:type="gramEnd"/>
      <w:r>
        <w:rPr>
          <w:rFonts w:hint="eastAsia"/>
        </w:rPr>
        <w:t>经营，在尊重农户独立经营主体地位前提下，集中连片推进规模化生产。宁武县农业生产托管逐步扩大项目范围，2019年农业生产托管服务项目完成托管面积43</w:t>
      </w:r>
      <w:r w:rsidR="0062617C">
        <w:t>,</w:t>
      </w:r>
      <w:r>
        <w:rPr>
          <w:rFonts w:hint="eastAsia"/>
        </w:rPr>
        <w:t>274.73亩，比2018年增加16</w:t>
      </w:r>
      <w:r w:rsidR="0062617C">
        <w:t>,</w:t>
      </w:r>
      <w:r>
        <w:rPr>
          <w:rFonts w:hint="eastAsia"/>
        </w:rPr>
        <w:t>080.17亩，实施农业生产托管服务的合作社从12个增加到了22个，但在实施过程中因受当年天气影响，种植收益不显著，合作社按约定支付农户种植收益后，自身收支大多处持平状态，项目的实施有效帮助合作社弥补了收成损失。合作社</w:t>
      </w:r>
      <w:proofErr w:type="gramStart"/>
      <w:r>
        <w:rPr>
          <w:rFonts w:hint="eastAsia"/>
        </w:rPr>
        <w:t>奖补项目</w:t>
      </w:r>
      <w:proofErr w:type="gramEnd"/>
      <w:r>
        <w:rPr>
          <w:rFonts w:hint="eastAsia"/>
        </w:rPr>
        <w:t>资金为合作社扩大生产、购买种苗、饲料、农机等提供了一定的资金支持，从不同程度上帮助各合作社资金周转</w:t>
      </w:r>
      <w:r>
        <w:rPr>
          <w:rFonts w:hint="eastAsia"/>
          <w:lang w:val="zh-CN"/>
        </w:rPr>
        <w:t>。合作社规范化提升试点项目坚持以农民为主体，以满足农民群众对合作联合的需求为目标，以规范发展和质量提升为重点，培育了县级以上示范社20个：依托药茶、中药材、养殖、食用菌、小杂粮等特色富民产业。但</w:t>
      </w:r>
      <w:proofErr w:type="gramStart"/>
      <w:r>
        <w:rPr>
          <w:rFonts w:hint="eastAsia"/>
          <w:lang w:val="zh-CN"/>
        </w:rPr>
        <w:t>部分奖补</w:t>
      </w:r>
      <w:proofErr w:type="gramEnd"/>
      <w:r>
        <w:rPr>
          <w:rFonts w:hint="eastAsia"/>
          <w:lang w:val="zh-CN"/>
        </w:rPr>
        <w:t>合作社管理不规范，存在制度未上墙、财务管理不规范，被列入经营异常名录</w:t>
      </w:r>
      <w:r>
        <w:rPr>
          <w:rFonts w:hint="eastAsia"/>
        </w:rPr>
        <w:t>的情况</w:t>
      </w:r>
      <w:r>
        <w:rPr>
          <w:rFonts w:hint="eastAsia"/>
          <w:lang w:val="zh-CN"/>
        </w:rPr>
        <w:t>，宁武县经管站未及时监督督促各合作社规范管理，减弱了各合作社在全县的示范带头作用。</w:t>
      </w:r>
    </w:p>
    <w:p w14:paraId="4736287E" w14:textId="68EEDAC5" w:rsidR="00D1314D" w:rsidRDefault="004849D1">
      <w:pPr>
        <w:pStyle w:val="1"/>
        <w:ind w:firstLine="560"/>
      </w:pPr>
      <w:bookmarkStart w:id="113" w:name="_Toc72769118"/>
      <w:bookmarkStart w:id="114" w:name="_Toc78482287"/>
      <w:bookmarkEnd w:id="112"/>
      <w:r>
        <w:rPr>
          <w:rFonts w:hint="eastAsia"/>
        </w:rPr>
        <w:lastRenderedPageBreak/>
        <w:t>四</w:t>
      </w:r>
      <w:r w:rsidR="0013425F">
        <w:rPr>
          <w:rFonts w:hint="eastAsia"/>
        </w:rPr>
        <w:t>、存在的问题</w:t>
      </w:r>
      <w:bookmarkEnd w:id="113"/>
      <w:bookmarkEnd w:id="114"/>
    </w:p>
    <w:p w14:paraId="03BC450A" w14:textId="77777777" w:rsidR="00D1314D" w:rsidRDefault="0013425F">
      <w:pPr>
        <w:pStyle w:val="2"/>
        <w:ind w:firstLine="560"/>
      </w:pPr>
      <w:bookmarkStart w:id="115" w:name="_Toc78482288"/>
      <w:bookmarkStart w:id="116" w:name="_Toc102594695"/>
      <w:r>
        <w:rPr>
          <w:rFonts w:hint="eastAsia"/>
        </w:rPr>
        <w:t>（一）年初项目计划制定不恰当，项目资金预算归属较模糊</w:t>
      </w:r>
      <w:bookmarkEnd w:id="115"/>
      <w:bookmarkEnd w:id="116"/>
    </w:p>
    <w:p w14:paraId="68B14D3F" w14:textId="1B852EF6" w:rsidR="00D1314D" w:rsidRDefault="0013425F">
      <w:pPr>
        <w:ind w:firstLine="560"/>
      </w:pPr>
      <w:bookmarkStart w:id="117" w:name="_Toc72769120"/>
      <w:r>
        <w:rPr>
          <w:rFonts w:hint="eastAsia"/>
        </w:rPr>
        <w:t>宁武县经管站2020年统筹整合财政资金项目年初计划制定不恰当，存在一个项目资金预算包含多个项目资金预算或预算资金归属错误的情况。根据《宁武县脱贫攻坚总指挥部关于印发宁武县2020年统筹整合使用财政资金开展脱贫攻坚实施方案的通知》（宁脱贫</w:t>
      </w:r>
      <w:proofErr w:type="gramStart"/>
      <w:r>
        <w:rPr>
          <w:rFonts w:hint="eastAsia"/>
        </w:rPr>
        <w:t>攻坚部</w:t>
      </w:r>
      <w:proofErr w:type="gramEnd"/>
      <w:r>
        <w:rPr>
          <w:rFonts w:hint="eastAsia"/>
        </w:rPr>
        <w:t>〔2020〕20号），经管站2020年统筹整合财政资金项目确定为2019年农业生产托管服务项目、2020年农业生产托管服务项目、农民专业</w:t>
      </w:r>
      <w:proofErr w:type="gramStart"/>
      <w:r>
        <w:rPr>
          <w:rFonts w:hint="eastAsia"/>
        </w:rPr>
        <w:t>合作社奖补项目</w:t>
      </w:r>
      <w:proofErr w:type="gramEnd"/>
      <w:r>
        <w:rPr>
          <w:rFonts w:hint="eastAsia"/>
        </w:rPr>
        <w:t>、省级示范家庭农场</w:t>
      </w:r>
      <w:proofErr w:type="gramStart"/>
      <w:r>
        <w:rPr>
          <w:rFonts w:hint="eastAsia"/>
        </w:rPr>
        <w:t>奖补项目</w:t>
      </w:r>
      <w:proofErr w:type="gramEnd"/>
      <w:r>
        <w:rPr>
          <w:rFonts w:hint="eastAsia"/>
        </w:rPr>
        <w:t>和合作社规范化提升试点项目5个项目。通过核查财务资料及项目资料，各项目资金实际支出对象情况见下表</w:t>
      </w:r>
      <w:r w:rsidR="00253A3A">
        <w:t>4</w:t>
      </w:r>
      <w:r>
        <w:rPr>
          <w:rFonts w:hint="eastAsia"/>
        </w:rPr>
        <w:t>-1。其中2019年农业生产托管服务项目、2020年农业生产托管服务项目和合作社规范化提升试点项目年初计划制定不恰当，将不同的项目视为一个项目申请预算，形成3个项目的资金预算中包含多个项目预算或实际为其他项目预算的情况，项目资金预算归属较模糊，不利于对各个项目资金使用效益进行评价。</w:t>
      </w:r>
    </w:p>
    <w:p w14:paraId="74ED6810" w14:textId="2209B37F" w:rsidR="00D1314D" w:rsidRDefault="0013425F">
      <w:pPr>
        <w:pStyle w:val="a0"/>
        <w:spacing w:beforeLines="50" w:before="190"/>
        <w:ind w:firstLineChars="0" w:firstLine="0"/>
        <w:jc w:val="center"/>
        <w:rPr>
          <w:rFonts w:ascii="宋体" w:hAnsi="宋体"/>
        </w:rPr>
      </w:pPr>
      <w:r>
        <w:rPr>
          <w:rFonts w:ascii="宋体" w:hAnsi="宋体" w:hint="eastAsia"/>
        </w:rPr>
        <w:t>表</w:t>
      </w:r>
      <w:r w:rsidR="00253A3A">
        <w:rPr>
          <w:rFonts w:ascii="宋体" w:hAnsi="宋体"/>
        </w:rPr>
        <w:t>4</w:t>
      </w:r>
      <w:r>
        <w:rPr>
          <w:rFonts w:ascii="宋体" w:hAnsi="宋体" w:hint="eastAsia"/>
        </w:rPr>
        <w:t xml:space="preserve">-1 </w:t>
      </w:r>
      <w:r w:rsidR="00350867">
        <w:rPr>
          <w:rFonts w:ascii="宋体" w:hAnsi="宋体" w:hint="eastAsia"/>
        </w:rPr>
        <w:t>宁武县经管站2020年统筹整合财政资金使用情况表</w:t>
      </w:r>
    </w:p>
    <w:tbl>
      <w:tblPr>
        <w:tblW w:w="5000" w:type="pct"/>
        <w:jc w:val="center"/>
        <w:tblBorders>
          <w:top w:val="double" w:sz="4" w:space="0" w:color="auto"/>
          <w:bottom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718"/>
        <w:gridCol w:w="3395"/>
        <w:gridCol w:w="4844"/>
      </w:tblGrid>
      <w:tr w:rsidR="00D1314D" w14:paraId="4D86DF67" w14:textId="77777777">
        <w:trPr>
          <w:trHeight w:val="510"/>
          <w:tblHeader/>
          <w:jc w:val="center"/>
        </w:trPr>
        <w:tc>
          <w:tcPr>
            <w:tcW w:w="401" w:type="pct"/>
            <w:shd w:val="clear" w:color="auto" w:fill="BFBFBF" w:themeFill="background1" w:themeFillShade="BF"/>
            <w:tcMar>
              <w:top w:w="12" w:type="dxa"/>
              <w:left w:w="12" w:type="dxa"/>
              <w:right w:w="12" w:type="dxa"/>
            </w:tcMar>
            <w:vAlign w:val="center"/>
          </w:tcPr>
          <w:p w14:paraId="52BE2985" w14:textId="77777777" w:rsidR="00D1314D" w:rsidRDefault="0013425F">
            <w:pPr>
              <w:spacing w:line="240" w:lineRule="auto"/>
              <w:ind w:firstLineChars="0" w:firstLine="0"/>
              <w:jc w:val="center"/>
              <w:rPr>
                <w:rFonts w:ascii="宋体" w:eastAsia="宋体" w:hAnsi="宋体"/>
                <w:b/>
                <w:sz w:val="24"/>
                <w:lang w:bidi="ar"/>
              </w:rPr>
            </w:pPr>
            <w:r>
              <w:rPr>
                <w:rFonts w:ascii="宋体" w:eastAsia="宋体" w:hAnsi="宋体" w:hint="eastAsia"/>
                <w:b/>
                <w:sz w:val="24"/>
                <w:lang w:bidi="ar"/>
              </w:rPr>
              <w:t>序号</w:t>
            </w:r>
          </w:p>
        </w:tc>
        <w:tc>
          <w:tcPr>
            <w:tcW w:w="1895" w:type="pct"/>
            <w:shd w:val="clear" w:color="auto" w:fill="BFBFBF" w:themeFill="background1" w:themeFillShade="BF"/>
            <w:tcMar>
              <w:top w:w="12" w:type="dxa"/>
              <w:left w:w="12" w:type="dxa"/>
              <w:right w:w="12" w:type="dxa"/>
            </w:tcMar>
            <w:vAlign w:val="center"/>
          </w:tcPr>
          <w:p w14:paraId="644BA8F5" w14:textId="77777777" w:rsidR="00D1314D" w:rsidRDefault="0013425F">
            <w:pPr>
              <w:spacing w:line="240" w:lineRule="auto"/>
              <w:ind w:firstLineChars="0" w:firstLine="0"/>
              <w:jc w:val="center"/>
              <w:rPr>
                <w:rFonts w:ascii="宋体" w:eastAsia="宋体" w:hAnsi="宋体"/>
                <w:b/>
                <w:sz w:val="24"/>
                <w:lang w:bidi="ar"/>
              </w:rPr>
            </w:pPr>
            <w:r>
              <w:rPr>
                <w:rFonts w:ascii="宋体" w:eastAsia="宋体" w:hAnsi="宋体" w:hint="eastAsia"/>
                <w:b/>
                <w:sz w:val="24"/>
                <w:lang w:bidi="ar"/>
              </w:rPr>
              <w:t>项目名称</w:t>
            </w:r>
          </w:p>
        </w:tc>
        <w:tc>
          <w:tcPr>
            <w:tcW w:w="2704" w:type="pct"/>
            <w:shd w:val="clear" w:color="auto" w:fill="BFBFBF" w:themeFill="background1" w:themeFillShade="BF"/>
            <w:tcMar>
              <w:top w:w="12" w:type="dxa"/>
              <w:left w:w="12" w:type="dxa"/>
              <w:right w:w="12" w:type="dxa"/>
            </w:tcMar>
            <w:vAlign w:val="center"/>
          </w:tcPr>
          <w:p w14:paraId="459DB072" w14:textId="77777777" w:rsidR="00D1314D" w:rsidRDefault="0013425F">
            <w:pPr>
              <w:spacing w:line="240" w:lineRule="auto"/>
              <w:ind w:firstLineChars="0" w:firstLine="0"/>
              <w:jc w:val="center"/>
              <w:rPr>
                <w:rFonts w:ascii="宋体" w:eastAsia="宋体" w:hAnsi="宋体"/>
                <w:b/>
                <w:sz w:val="24"/>
              </w:rPr>
            </w:pPr>
            <w:r>
              <w:rPr>
                <w:rFonts w:ascii="宋体" w:eastAsia="宋体" w:hAnsi="宋体" w:hint="eastAsia"/>
                <w:b/>
                <w:sz w:val="24"/>
                <w:lang w:bidi="ar"/>
              </w:rPr>
              <w:t>资金实际使用对象</w:t>
            </w:r>
          </w:p>
        </w:tc>
      </w:tr>
      <w:tr w:rsidR="00D1314D" w14:paraId="5D2568A7" w14:textId="77777777">
        <w:trPr>
          <w:trHeight w:val="510"/>
          <w:jc w:val="center"/>
        </w:trPr>
        <w:tc>
          <w:tcPr>
            <w:tcW w:w="401" w:type="pct"/>
            <w:tcMar>
              <w:top w:w="12" w:type="dxa"/>
              <w:left w:w="12" w:type="dxa"/>
              <w:right w:w="12" w:type="dxa"/>
            </w:tcMar>
            <w:vAlign w:val="center"/>
          </w:tcPr>
          <w:p w14:paraId="4A355207"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1895" w:type="pct"/>
            <w:tcMar>
              <w:top w:w="12" w:type="dxa"/>
              <w:left w:w="12" w:type="dxa"/>
              <w:right w:w="12" w:type="dxa"/>
            </w:tcMar>
            <w:vAlign w:val="center"/>
          </w:tcPr>
          <w:p w14:paraId="7A98A7B0"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2019年农业生产托管服务项目</w:t>
            </w:r>
          </w:p>
        </w:tc>
        <w:tc>
          <w:tcPr>
            <w:tcW w:w="2704" w:type="pct"/>
            <w:tcMar>
              <w:top w:w="12" w:type="dxa"/>
              <w:left w:w="12" w:type="dxa"/>
              <w:right w:w="12" w:type="dxa"/>
            </w:tcMar>
            <w:vAlign w:val="center"/>
          </w:tcPr>
          <w:p w14:paraId="4D660046" w14:textId="77777777" w:rsidR="00D1314D" w:rsidRDefault="0013425F">
            <w:pPr>
              <w:spacing w:line="240" w:lineRule="auto"/>
              <w:ind w:firstLineChars="0" w:firstLine="0"/>
              <w:rPr>
                <w:rFonts w:ascii="宋体" w:eastAsia="宋体" w:hAnsi="宋体"/>
                <w:sz w:val="24"/>
                <w:lang w:bidi="ar"/>
              </w:rPr>
            </w:pPr>
            <w:r>
              <w:rPr>
                <w:rFonts w:ascii="宋体" w:eastAsia="宋体" w:hAnsi="宋体" w:hint="eastAsia"/>
                <w:sz w:val="24"/>
                <w:lang w:bidi="ar"/>
              </w:rPr>
              <w:t>2018年农业生产托管项目、2019年农业生产托管项目</w:t>
            </w:r>
          </w:p>
        </w:tc>
      </w:tr>
      <w:tr w:rsidR="00D1314D" w14:paraId="36D35E95" w14:textId="77777777">
        <w:trPr>
          <w:trHeight w:val="510"/>
          <w:jc w:val="center"/>
        </w:trPr>
        <w:tc>
          <w:tcPr>
            <w:tcW w:w="401" w:type="pct"/>
            <w:tcMar>
              <w:top w:w="12" w:type="dxa"/>
              <w:left w:w="12" w:type="dxa"/>
              <w:right w:w="12" w:type="dxa"/>
            </w:tcMar>
            <w:vAlign w:val="center"/>
          </w:tcPr>
          <w:p w14:paraId="7F2CA5BB"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w:t>
            </w:r>
          </w:p>
        </w:tc>
        <w:tc>
          <w:tcPr>
            <w:tcW w:w="1895" w:type="pct"/>
            <w:tcMar>
              <w:top w:w="12" w:type="dxa"/>
              <w:left w:w="12" w:type="dxa"/>
              <w:right w:w="12" w:type="dxa"/>
            </w:tcMar>
            <w:vAlign w:val="center"/>
          </w:tcPr>
          <w:p w14:paraId="6EDEF9AE"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2020年农业生产托管服务项目</w:t>
            </w:r>
          </w:p>
        </w:tc>
        <w:tc>
          <w:tcPr>
            <w:tcW w:w="2704" w:type="pct"/>
            <w:tcMar>
              <w:top w:w="12" w:type="dxa"/>
              <w:left w:w="12" w:type="dxa"/>
              <w:right w:w="12" w:type="dxa"/>
            </w:tcMar>
            <w:vAlign w:val="center"/>
          </w:tcPr>
          <w:p w14:paraId="7B1D8710" w14:textId="77777777" w:rsidR="00D1314D" w:rsidRDefault="0013425F">
            <w:pPr>
              <w:spacing w:line="240" w:lineRule="auto"/>
              <w:ind w:firstLineChars="0" w:firstLine="0"/>
              <w:rPr>
                <w:rFonts w:ascii="宋体" w:eastAsia="宋体" w:hAnsi="宋体"/>
                <w:sz w:val="24"/>
                <w:lang w:bidi="ar"/>
              </w:rPr>
            </w:pPr>
            <w:r>
              <w:rPr>
                <w:rFonts w:ascii="宋体" w:eastAsia="宋体" w:hAnsi="宋体" w:hint="eastAsia"/>
                <w:sz w:val="24"/>
                <w:lang w:bidi="ar"/>
              </w:rPr>
              <w:t>2019年农业生产托管项目</w:t>
            </w:r>
          </w:p>
        </w:tc>
      </w:tr>
      <w:tr w:rsidR="00D1314D" w14:paraId="1CA98A65" w14:textId="77777777">
        <w:trPr>
          <w:trHeight w:val="510"/>
          <w:jc w:val="center"/>
        </w:trPr>
        <w:tc>
          <w:tcPr>
            <w:tcW w:w="401" w:type="pct"/>
            <w:tcMar>
              <w:top w:w="12" w:type="dxa"/>
              <w:left w:w="12" w:type="dxa"/>
              <w:right w:w="12" w:type="dxa"/>
            </w:tcMar>
            <w:vAlign w:val="center"/>
          </w:tcPr>
          <w:p w14:paraId="65E05803"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3</w:t>
            </w:r>
          </w:p>
        </w:tc>
        <w:tc>
          <w:tcPr>
            <w:tcW w:w="1895" w:type="pct"/>
            <w:tcMar>
              <w:top w:w="12" w:type="dxa"/>
              <w:left w:w="12" w:type="dxa"/>
              <w:right w:w="12" w:type="dxa"/>
            </w:tcMar>
            <w:vAlign w:val="center"/>
          </w:tcPr>
          <w:p w14:paraId="6A9D5BC8"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农民专业合作社</w:t>
            </w:r>
            <w:proofErr w:type="gramStart"/>
            <w:r>
              <w:rPr>
                <w:rFonts w:ascii="宋体" w:eastAsia="宋体" w:hAnsi="宋体" w:cs="宋体" w:hint="eastAsia"/>
                <w:color w:val="000000"/>
                <w:kern w:val="0"/>
                <w:sz w:val="24"/>
              </w:rPr>
              <w:t>奖补项目</w:t>
            </w:r>
            <w:proofErr w:type="gramEnd"/>
          </w:p>
        </w:tc>
        <w:tc>
          <w:tcPr>
            <w:tcW w:w="2704" w:type="pct"/>
            <w:tcMar>
              <w:top w:w="12" w:type="dxa"/>
              <w:left w:w="12" w:type="dxa"/>
              <w:right w:w="12" w:type="dxa"/>
            </w:tcMar>
            <w:vAlign w:val="center"/>
          </w:tcPr>
          <w:p w14:paraId="31D6E8B1" w14:textId="77777777" w:rsidR="00D1314D" w:rsidRDefault="0013425F">
            <w:pPr>
              <w:spacing w:line="240" w:lineRule="auto"/>
              <w:ind w:firstLineChars="0" w:firstLine="0"/>
              <w:rPr>
                <w:rFonts w:ascii="宋体" w:eastAsia="宋体" w:hAnsi="宋体"/>
                <w:sz w:val="24"/>
                <w:lang w:bidi="ar"/>
              </w:rPr>
            </w:pPr>
            <w:r>
              <w:rPr>
                <w:rFonts w:ascii="宋体" w:eastAsia="宋体" w:hAnsi="宋体" w:hint="eastAsia"/>
                <w:sz w:val="24"/>
                <w:lang w:bidi="ar"/>
              </w:rPr>
              <w:t>3个2018年省级示范农民专业</w:t>
            </w:r>
            <w:proofErr w:type="gramStart"/>
            <w:r>
              <w:rPr>
                <w:rFonts w:ascii="宋体" w:eastAsia="宋体" w:hAnsi="宋体" w:hint="eastAsia"/>
                <w:sz w:val="24"/>
                <w:lang w:bidi="ar"/>
              </w:rPr>
              <w:t>合作社奖补资金</w:t>
            </w:r>
            <w:proofErr w:type="gramEnd"/>
          </w:p>
        </w:tc>
      </w:tr>
      <w:tr w:rsidR="00D1314D" w14:paraId="788F1298" w14:textId="77777777">
        <w:trPr>
          <w:trHeight w:val="510"/>
          <w:jc w:val="center"/>
        </w:trPr>
        <w:tc>
          <w:tcPr>
            <w:tcW w:w="401" w:type="pct"/>
            <w:tcMar>
              <w:top w:w="12" w:type="dxa"/>
              <w:left w:w="12" w:type="dxa"/>
              <w:right w:w="12" w:type="dxa"/>
            </w:tcMar>
            <w:vAlign w:val="center"/>
          </w:tcPr>
          <w:p w14:paraId="2F2F1218"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4</w:t>
            </w:r>
          </w:p>
        </w:tc>
        <w:tc>
          <w:tcPr>
            <w:tcW w:w="1895" w:type="pct"/>
            <w:tcMar>
              <w:top w:w="12" w:type="dxa"/>
              <w:left w:w="12" w:type="dxa"/>
              <w:right w:w="12" w:type="dxa"/>
            </w:tcMar>
            <w:vAlign w:val="center"/>
          </w:tcPr>
          <w:p w14:paraId="3BD5EE8C"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省级示范家庭农场</w:t>
            </w:r>
            <w:proofErr w:type="gramStart"/>
            <w:r>
              <w:rPr>
                <w:rFonts w:ascii="宋体" w:eastAsia="宋体" w:hAnsi="宋体" w:cs="宋体" w:hint="eastAsia"/>
                <w:color w:val="000000"/>
                <w:kern w:val="0"/>
                <w:sz w:val="24"/>
              </w:rPr>
              <w:t>奖补项目</w:t>
            </w:r>
            <w:proofErr w:type="gramEnd"/>
          </w:p>
        </w:tc>
        <w:tc>
          <w:tcPr>
            <w:tcW w:w="2704" w:type="pct"/>
            <w:tcMar>
              <w:top w:w="12" w:type="dxa"/>
              <w:left w:w="12" w:type="dxa"/>
              <w:right w:w="12" w:type="dxa"/>
            </w:tcMar>
            <w:vAlign w:val="center"/>
          </w:tcPr>
          <w:p w14:paraId="192D43CF" w14:textId="77777777" w:rsidR="00D1314D" w:rsidRDefault="0013425F">
            <w:pPr>
              <w:spacing w:line="240" w:lineRule="auto"/>
              <w:ind w:firstLineChars="0" w:firstLine="0"/>
              <w:rPr>
                <w:rFonts w:ascii="宋体" w:eastAsia="宋体" w:hAnsi="宋体"/>
                <w:sz w:val="24"/>
                <w:lang w:bidi="ar"/>
              </w:rPr>
            </w:pPr>
            <w:r>
              <w:rPr>
                <w:rFonts w:ascii="宋体" w:eastAsia="宋体" w:hAnsi="宋体" w:hint="eastAsia"/>
                <w:sz w:val="24"/>
                <w:lang w:bidi="ar"/>
              </w:rPr>
              <w:t>1个2019年省级示范家庭农场</w:t>
            </w:r>
            <w:proofErr w:type="gramStart"/>
            <w:r>
              <w:rPr>
                <w:rFonts w:ascii="宋体" w:eastAsia="宋体" w:hAnsi="宋体" w:hint="eastAsia"/>
                <w:sz w:val="24"/>
                <w:lang w:bidi="ar"/>
              </w:rPr>
              <w:t>奖补项目</w:t>
            </w:r>
            <w:proofErr w:type="gramEnd"/>
            <w:r>
              <w:rPr>
                <w:rFonts w:ascii="宋体" w:eastAsia="宋体" w:hAnsi="宋体" w:hint="eastAsia"/>
                <w:sz w:val="24"/>
                <w:lang w:bidi="ar"/>
              </w:rPr>
              <w:t>资金</w:t>
            </w:r>
          </w:p>
        </w:tc>
      </w:tr>
      <w:tr w:rsidR="00D1314D" w14:paraId="1155EF39" w14:textId="77777777">
        <w:trPr>
          <w:trHeight w:val="510"/>
          <w:jc w:val="center"/>
        </w:trPr>
        <w:tc>
          <w:tcPr>
            <w:tcW w:w="401" w:type="pct"/>
            <w:tcMar>
              <w:top w:w="12" w:type="dxa"/>
              <w:left w:w="12" w:type="dxa"/>
              <w:right w:w="12" w:type="dxa"/>
            </w:tcMar>
            <w:vAlign w:val="center"/>
          </w:tcPr>
          <w:p w14:paraId="23C94C7A"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5</w:t>
            </w:r>
          </w:p>
        </w:tc>
        <w:tc>
          <w:tcPr>
            <w:tcW w:w="1895" w:type="pct"/>
            <w:tcMar>
              <w:top w:w="12" w:type="dxa"/>
              <w:left w:w="12" w:type="dxa"/>
              <w:right w:w="12" w:type="dxa"/>
            </w:tcMar>
            <w:vAlign w:val="center"/>
          </w:tcPr>
          <w:p w14:paraId="7C87B683" w14:textId="77777777" w:rsidR="00D1314D" w:rsidRDefault="0013425F">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合作社规范化提升试点项目</w:t>
            </w:r>
          </w:p>
        </w:tc>
        <w:tc>
          <w:tcPr>
            <w:tcW w:w="2704" w:type="pct"/>
            <w:tcMar>
              <w:top w:w="12" w:type="dxa"/>
              <w:left w:w="12" w:type="dxa"/>
              <w:right w:w="12" w:type="dxa"/>
            </w:tcMar>
            <w:vAlign w:val="center"/>
          </w:tcPr>
          <w:p w14:paraId="7D71C9C1" w14:textId="77777777" w:rsidR="00D1314D" w:rsidRDefault="0013425F">
            <w:pPr>
              <w:spacing w:line="240" w:lineRule="auto"/>
              <w:ind w:firstLineChars="0" w:firstLine="0"/>
              <w:rPr>
                <w:rFonts w:ascii="宋体" w:eastAsia="宋体" w:hAnsi="宋体"/>
                <w:sz w:val="24"/>
                <w:lang w:bidi="ar"/>
              </w:rPr>
            </w:pPr>
            <w:r>
              <w:rPr>
                <w:rFonts w:ascii="宋体" w:eastAsia="宋体" w:hAnsi="宋体" w:hint="eastAsia"/>
                <w:sz w:val="24"/>
                <w:lang w:bidi="ar"/>
              </w:rPr>
              <w:t>合作社规范化提升试点项目（20个农民专业合作社）、3个2019年省级示范农民专业合作社</w:t>
            </w:r>
          </w:p>
        </w:tc>
      </w:tr>
    </w:tbl>
    <w:p w14:paraId="76361D67" w14:textId="77777777" w:rsidR="00D1314D" w:rsidRDefault="0013425F" w:rsidP="00350867">
      <w:pPr>
        <w:pStyle w:val="2"/>
        <w:spacing w:beforeLines="50" w:before="190"/>
        <w:ind w:firstLine="560"/>
      </w:pPr>
      <w:bookmarkStart w:id="118" w:name="_Toc78482289"/>
      <w:bookmarkStart w:id="119" w:name="_Toc102594696"/>
      <w:bookmarkEnd w:id="117"/>
      <w:r>
        <w:rPr>
          <w:rFonts w:hint="eastAsia"/>
        </w:rPr>
        <w:t>（二）项目实施方案有待健全，实施过程缺乏考核依据</w:t>
      </w:r>
      <w:bookmarkEnd w:id="118"/>
      <w:bookmarkEnd w:id="119"/>
    </w:p>
    <w:p w14:paraId="1512DE66" w14:textId="77777777" w:rsidR="00D1314D" w:rsidRDefault="0013425F">
      <w:pPr>
        <w:ind w:firstLine="560"/>
      </w:pPr>
      <w:r>
        <w:rPr>
          <w:rFonts w:hint="eastAsia"/>
        </w:rPr>
        <w:lastRenderedPageBreak/>
        <w:t>一是宁武县</w:t>
      </w:r>
      <w:proofErr w:type="gramStart"/>
      <w:r>
        <w:rPr>
          <w:rFonts w:hint="eastAsia"/>
        </w:rPr>
        <w:t>经管站未针对</w:t>
      </w:r>
      <w:proofErr w:type="gramEnd"/>
      <w:r>
        <w:rPr>
          <w:rFonts w:hint="eastAsia"/>
        </w:rPr>
        <w:t>农民专业</w:t>
      </w:r>
      <w:proofErr w:type="gramStart"/>
      <w:r>
        <w:rPr>
          <w:rFonts w:hint="eastAsia"/>
        </w:rPr>
        <w:t>合作社奖补项目</w:t>
      </w:r>
      <w:proofErr w:type="gramEnd"/>
      <w:r>
        <w:rPr>
          <w:rFonts w:hint="eastAsia"/>
        </w:rPr>
        <w:t>、省级示范家庭农场</w:t>
      </w:r>
      <w:proofErr w:type="gramStart"/>
      <w:r>
        <w:rPr>
          <w:rFonts w:hint="eastAsia"/>
        </w:rPr>
        <w:t>奖补项目</w:t>
      </w:r>
      <w:proofErr w:type="gramEnd"/>
      <w:r>
        <w:rPr>
          <w:rFonts w:hint="eastAsia"/>
        </w:rPr>
        <w:t>和合作社规范化提升试点项目</w:t>
      </w:r>
      <w:proofErr w:type="gramStart"/>
      <w:r>
        <w:rPr>
          <w:rFonts w:hint="eastAsia"/>
        </w:rPr>
        <w:t>奖补情况</w:t>
      </w:r>
      <w:proofErr w:type="gramEnd"/>
      <w:r>
        <w:rPr>
          <w:rFonts w:hint="eastAsia"/>
        </w:rPr>
        <w:t>制定详细的</w:t>
      </w:r>
      <w:proofErr w:type="gramStart"/>
      <w:r>
        <w:rPr>
          <w:rFonts w:hint="eastAsia"/>
        </w:rPr>
        <w:t>奖补实施</w:t>
      </w:r>
      <w:proofErr w:type="gramEnd"/>
      <w:r>
        <w:rPr>
          <w:rFonts w:hint="eastAsia"/>
        </w:rPr>
        <w:t>方案和实施计划，无法明确</w:t>
      </w:r>
      <w:proofErr w:type="gramStart"/>
      <w:r>
        <w:rPr>
          <w:rFonts w:hint="eastAsia"/>
        </w:rPr>
        <w:t>项目奖补对象</w:t>
      </w:r>
      <w:proofErr w:type="gramEnd"/>
      <w:r>
        <w:rPr>
          <w:rFonts w:hint="eastAsia"/>
        </w:rPr>
        <w:t>、</w:t>
      </w:r>
      <w:proofErr w:type="gramStart"/>
      <w:r>
        <w:rPr>
          <w:rFonts w:hint="eastAsia"/>
        </w:rPr>
        <w:t>奖补条件</w:t>
      </w:r>
      <w:proofErr w:type="gramEnd"/>
      <w:r>
        <w:rPr>
          <w:rFonts w:hint="eastAsia"/>
        </w:rPr>
        <w:t>以及合作社实施成果验收标准，项目实施过程缺乏考核依据，从而无法有效</w:t>
      </w:r>
      <w:proofErr w:type="gramStart"/>
      <w:r>
        <w:rPr>
          <w:rFonts w:hint="eastAsia"/>
        </w:rPr>
        <w:t>评价奖补</w:t>
      </w:r>
      <w:proofErr w:type="gramEnd"/>
      <w:r>
        <w:rPr>
          <w:rFonts w:hint="eastAsia"/>
        </w:rPr>
        <w:t>合作社申请、审批过程，</w:t>
      </w:r>
      <w:proofErr w:type="gramStart"/>
      <w:r>
        <w:rPr>
          <w:rFonts w:hint="eastAsia"/>
        </w:rPr>
        <w:t>奖补资金</w:t>
      </w:r>
      <w:proofErr w:type="gramEnd"/>
      <w:r>
        <w:rPr>
          <w:rFonts w:hint="eastAsia"/>
        </w:rPr>
        <w:t>使用情况和经管站对合作社实施情况验收标准。</w:t>
      </w:r>
    </w:p>
    <w:p w14:paraId="0FEAAAC7" w14:textId="77777777" w:rsidR="00D1314D" w:rsidRDefault="0013425F">
      <w:pPr>
        <w:ind w:firstLine="560"/>
      </w:pPr>
      <w:r>
        <w:rPr>
          <w:rFonts w:hint="eastAsia"/>
        </w:rPr>
        <w:t>二是合作社规范化提升试点项目</w:t>
      </w:r>
      <w:proofErr w:type="gramStart"/>
      <w:r>
        <w:rPr>
          <w:rFonts w:hint="eastAsia"/>
        </w:rPr>
        <w:t>部分奖补农民</w:t>
      </w:r>
      <w:proofErr w:type="gramEnd"/>
      <w:r>
        <w:rPr>
          <w:rFonts w:hint="eastAsia"/>
        </w:rPr>
        <w:t>专业合作社存在资金使用情况与资金使用计划不符的情况，且相关合作社</w:t>
      </w:r>
      <w:proofErr w:type="gramStart"/>
      <w:r>
        <w:rPr>
          <w:rFonts w:hint="eastAsia"/>
        </w:rPr>
        <w:t>无情况</w:t>
      </w:r>
      <w:proofErr w:type="gramEnd"/>
      <w:r>
        <w:rPr>
          <w:rFonts w:hint="eastAsia"/>
        </w:rPr>
        <w:t>说明。但经管站未对该项目制定详细的验收标准，也对项目绩效评价形成一定的影响。</w:t>
      </w:r>
    </w:p>
    <w:p w14:paraId="38A63EDA" w14:textId="4B2D81E7" w:rsidR="00D1314D" w:rsidRDefault="0013425F">
      <w:pPr>
        <w:pStyle w:val="2"/>
        <w:ind w:firstLine="560"/>
      </w:pPr>
      <w:bookmarkStart w:id="120" w:name="_Toc78482290"/>
      <w:bookmarkStart w:id="121" w:name="_Toc102594697"/>
      <w:r>
        <w:rPr>
          <w:rFonts w:hint="eastAsia"/>
        </w:rPr>
        <w:t>（三）生产托管项目绩效考核形式化，无法反映项目实施情况</w:t>
      </w:r>
      <w:bookmarkEnd w:id="120"/>
      <w:bookmarkEnd w:id="121"/>
    </w:p>
    <w:p w14:paraId="5CC611A0" w14:textId="45166BA8" w:rsidR="00D1314D" w:rsidRDefault="0013425F">
      <w:pPr>
        <w:ind w:firstLine="560"/>
      </w:pPr>
      <w:r>
        <w:rPr>
          <w:rFonts w:hint="eastAsia"/>
        </w:rPr>
        <w:t>根据山西省农业厅</w:t>
      </w:r>
      <w:r w:rsidR="0042251D">
        <w:rPr>
          <w:rFonts w:hint="eastAsia"/>
        </w:rPr>
        <w:t>、</w:t>
      </w:r>
      <w:r>
        <w:rPr>
          <w:rFonts w:hint="eastAsia"/>
        </w:rPr>
        <w:t>山西省财政厅《关于印发</w:t>
      </w:r>
      <w:r w:rsidR="00B95368">
        <w:rPr>
          <w:rFonts w:hint="eastAsia"/>
        </w:rPr>
        <w:t>〈</w:t>
      </w:r>
      <w:r>
        <w:rPr>
          <w:rFonts w:hint="eastAsia"/>
        </w:rPr>
        <w:t>山西省农业生产托管项目绩效评价工作方案（试行）</w:t>
      </w:r>
      <w:r w:rsidR="00B95368">
        <w:rPr>
          <w:rFonts w:hint="eastAsia"/>
        </w:rPr>
        <w:t>〉</w:t>
      </w:r>
      <w:r>
        <w:rPr>
          <w:rFonts w:hint="eastAsia"/>
        </w:rPr>
        <w:t>的通知》（晋农财发〔2018〕25号），项目实施单位应在农业生产托管项目实施结束后对项目进行绩效评价。但农业生产托管项目绩效评价报告内容简单，报告中混淆2018年和2019年农业生产托管服务项目，</w:t>
      </w:r>
      <w:proofErr w:type="gramStart"/>
      <w:r>
        <w:rPr>
          <w:rFonts w:hint="eastAsia"/>
        </w:rPr>
        <w:t>且报告</w:t>
      </w:r>
      <w:proofErr w:type="gramEnd"/>
      <w:r>
        <w:rPr>
          <w:rFonts w:hint="eastAsia"/>
        </w:rPr>
        <w:t>内容与文件要求不符，未体现文件要求内容，无法反映项目总体实施情况。</w:t>
      </w:r>
    </w:p>
    <w:p w14:paraId="359F1E90" w14:textId="77777777" w:rsidR="00D1314D" w:rsidRDefault="0013425F">
      <w:pPr>
        <w:pStyle w:val="2"/>
        <w:ind w:firstLine="560"/>
      </w:pPr>
      <w:bookmarkStart w:id="122" w:name="_Toc78482291"/>
      <w:bookmarkStart w:id="123" w:name="_Toc102594698"/>
      <w:r>
        <w:rPr>
          <w:rFonts w:hint="eastAsia"/>
        </w:rPr>
        <w:t>（四）</w:t>
      </w:r>
      <w:proofErr w:type="gramStart"/>
      <w:r>
        <w:rPr>
          <w:rFonts w:hint="eastAsia"/>
        </w:rPr>
        <w:t>部分奖补</w:t>
      </w:r>
      <w:proofErr w:type="gramEnd"/>
      <w:r>
        <w:rPr>
          <w:rFonts w:hint="eastAsia"/>
        </w:rPr>
        <w:t>合作社管理不规范，示范带头作用弱</w:t>
      </w:r>
      <w:bookmarkEnd w:id="122"/>
      <w:bookmarkEnd w:id="123"/>
    </w:p>
    <w:p w14:paraId="34644252" w14:textId="77777777" w:rsidR="00D1314D" w:rsidRDefault="0013425F">
      <w:pPr>
        <w:ind w:firstLine="560"/>
      </w:pPr>
      <w:r>
        <w:rPr>
          <w:rFonts w:hint="eastAsia"/>
        </w:rPr>
        <w:t>通过实地核查及调查问卷发现，部分补贴/</w:t>
      </w:r>
      <w:proofErr w:type="gramStart"/>
      <w:r>
        <w:rPr>
          <w:rFonts w:hint="eastAsia"/>
        </w:rPr>
        <w:t>奖补合作社</w:t>
      </w:r>
      <w:proofErr w:type="gramEnd"/>
      <w:r>
        <w:rPr>
          <w:rFonts w:hint="eastAsia"/>
        </w:rPr>
        <w:t>缺乏规范的经营管理及财务管理。在日常运行过程中，存在诸如：合作社未挂牌，各项制度不上墙，无规范的财务管理，因未按照《农民专业合作社年度报告公示办法》规定报送年度报告并公示而被列入经营异常名录的情况。宁武县经管站未及时监督督促各合作社规范管理，减弱了各合作社在全县的示范带头作用。</w:t>
      </w:r>
    </w:p>
    <w:p w14:paraId="05510CA0" w14:textId="172168AD" w:rsidR="00D1314D" w:rsidRDefault="004849D1">
      <w:pPr>
        <w:pStyle w:val="1"/>
        <w:ind w:firstLine="560"/>
      </w:pPr>
      <w:bookmarkStart w:id="124" w:name="_Toc78482292"/>
      <w:bookmarkStart w:id="125" w:name="_Toc72769122"/>
      <w:r>
        <w:rPr>
          <w:rFonts w:hint="eastAsia"/>
        </w:rPr>
        <w:t>五</w:t>
      </w:r>
      <w:r w:rsidR="0013425F">
        <w:rPr>
          <w:rFonts w:hint="eastAsia"/>
        </w:rPr>
        <w:t>、有关建议</w:t>
      </w:r>
      <w:bookmarkEnd w:id="124"/>
      <w:bookmarkEnd w:id="125"/>
    </w:p>
    <w:p w14:paraId="115DF885" w14:textId="77777777" w:rsidR="00D1314D" w:rsidRDefault="0013425F">
      <w:pPr>
        <w:pStyle w:val="2"/>
        <w:ind w:firstLine="560"/>
      </w:pPr>
      <w:bookmarkStart w:id="126" w:name="_Toc78482293"/>
      <w:bookmarkStart w:id="127" w:name="_Toc102594700"/>
      <w:r>
        <w:rPr>
          <w:rFonts w:hint="eastAsia"/>
        </w:rPr>
        <w:lastRenderedPageBreak/>
        <w:t>（一）合理制定年初项目计划，准确划分项目资金预算</w:t>
      </w:r>
      <w:bookmarkEnd w:id="126"/>
      <w:bookmarkEnd w:id="127"/>
    </w:p>
    <w:p w14:paraId="5D13C81A" w14:textId="77777777" w:rsidR="00D1314D" w:rsidRDefault="0013425F">
      <w:pPr>
        <w:ind w:firstLine="560"/>
        <w:rPr>
          <w:rFonts w:hAnsi="Cambria"/>
          <w:b/>
          <w:bCs/>
        </w:rPr>
      </w:pPr>
      <w:r>
        <w:rPr>
          <w:rFonts w:hint="eastAsia"/>
        </w:rPr>
        <w:t>年初项目计划是当年开展工作的基础，是财政部门下</w:t>
      </w:r>
      <w:proofErr w:type="gramStart"/>
      <w:r>
        <w:rPr>
          <w:rFonts w:hint="eastAsia"/>
        </w:rPr>
        <w:t>达预算</w:t>
      </w:r>
      <w:proofErr w:type="gramEnd"/>
      <w:r>
        <w:rPr>
          <w:rFonts w:hint="eastAsia"/>
        </w:rPr>
        <w:t>资金的前提。项目实施单位在制定年初计划时，应根据项目类型及项目情况进行统筹考虑，对不同的项目进行准确、恰当地划分，确保申报的每个项目清晰明确，进而针对各个项目申请财政预算。项目资金支付的过程中，项目实施单位应针对每个细化的项目从对应的项目资金预算中申请拨付，便于理清各项目资金的预算情况、使用情况以及结余情况，从而能够对项目资金的使用效益进行有效评价。</w:t>
      </w:r>
    </w:p>
    <w:p w14:paraId="5AF079B7" w14:textId="77777777" w:rsidR="00D1314D" w:rsidRDefault="0013425F">
      <w:pPr>
        <w:pStyle w:val="2"/>
        <w:ind w:firstLine="560"/>
      </w:pPr>
      <w:bookmarkStart w:id="128" w:name="_Toc78482294"/>
      <w:bookmarkStart w:id="129" w:name="_Toc102594701"/>
      <w:r>
        <w:rPr>
          <w:rFonts w:hint="eastAsia"/>
        </w:rPr>
        <w:t>（二）建立健全项目实施方案，完善项目实施考核依据</w:t>
      </w:r>
      <w:bookmarkEnd w:id="128"/>
      <w:bookmarkEnd w:id="129"/>
    </w:p>
    <w:p w14:paraId="567A4D60" w14:textId="77777777" w:rsidR="00D1314D" w:rsidRDefault="0013425F">
      <w:pPr>
        <w:ind w:firstLine="560"/>
      </w:pPr>
      <w:r>
        <w:rPr>
          <w:rFonts w:hint="eastAsia"/>
        </w:rPr>
        <w:t>一是宁武县经管站在实施合作社/家庭</w:t>
      </w:r>
      <w:proofErr w:type="gramStart"/>
      <w:r>
        <w:rPr>
          <w:rFonts w:hint="eastAsia"/>
        </w:rPr>
        <w:t>农场奖补项目</w:t>
      </w:r>
      <w:proofErr w:type="gramEnd"/>
      <w:r>
        <w:rPr>
          <w:rFonts w:hint="eastAsia"/>
        </w:rPr>
        <w:t>过程中，应针对</w:t>
      </w:r>
      <w:proofErr w:type="gramStart"/>
      <w:r>
        <w:rPr>
          <w:rFonts w:hint="eastAsia"/>
        </w:rPr>
        <w:t>不同奖补项目</w:t>
      </w:r>
      <w:proofErr w:type="gramEnd"/>
      <w:r>
        <w:rPr>
          <w:rFonts w:hint="eastAsia"/>
        </w:rPr>
        <w:t>情况编制相应</w:t>
      </w:r>
      <w:proofErr w:type="gramStart"/>
      <w:r>
        <w:rPr>
          <w:rFonts w:hint="eastAsia"/>
        </w:rPr>
        <w:t>的奖补方案</w:t>
      </w:r>
      <w:proofErr w:type="gramEnd"/>
      <w:r>
        <w:rPr>
          <w:rFonts w:hint="eastAsia"/>
        </w:rPr>
        <w:t>，明确项目实施内容、</w:t>
      </w:r>
      <w:proofErr w:type="gramStart"/>
      <w:r>
        <w:rPr>
          <w:rFonts w:hint="eastAsia"/>
        </w:rPr>
        <w:t>奖补对象</w:t>
      </w:r>
      <w:proofErr w:type="gramEnd"/>
      <w:r>
        <w:rPr>
          <w:rFonts w:hint="eastAsia"/>
        </w:rPr>
        <w:t>、</w:t>
      </w:r>
      <w:proofErr w:type="gramStart"/>
      <w:r>
        <w:rPr>
          <w:rFonts w:hint="eastAsia"/>
        </w:rPr>
        <w:t>奖补条件</w:t>
      </w:r>
      <w:proofErr w:type="gramEnd"/>
      <w:r>
        <w:rPr>
          <w:rFonts w:hint="eastAsia"/>
        </w:rPr>
        <w:t>、</w:t>
      </w:r>
      <w:proofErr w:type="gramStart"/>
      <w:r>
        <w:rPr>
          <w:rFonts w:hint="eastAsia"/>
        </w:rPr>
        <w:t>奖补方式</w:t>
      </w:r>
      <w:proofErr w:type="gramEnd"/>
      <w:r>
        <w:rPr>
          <w:rFonts w:hint="eastAsia"/>
        </w:rPr>
        <w:t>、验收标准以及相关保障措施，从而能够有效评价项目实施情况。</w:t>
      </w:r>
    </w:p>
    <w:p w14:paraId="2CF74B4B" w14:textId="77777777" w:rsidR="00D1314D" w:rsidRDefault="0013425F">
      <w:pPr>
        <w:ind w:firstLine="560"/>
      </w:pPr>
      <w:r>
        <w:rPr>
          <w:rFonts w:hint="eastAsia"/>
        </w:rPr>
        <w:t>二是宁武县经管站在对合作社进行验收时，应严格按照项目实施方案及合作社</w:t>
      </w:r>
      <w:proofErr w:type="gramStart"/>
      <w:r>
        <w:rPr>
          <w:rFonts w:hint="eastAsia"/>
        </w:rPr>
        <w:t>申请奖补时</w:t>
      </w:r>
      <w:proofErr w:type="gramEnd"/>
      <w:r>
        <w:rPr>
          <w:rFonts w:hint="eastAsia"/>
        </w:rPr>
        <w:t>提交的资金使用计划进行评价，合作社资金用途改变应提交相关情况说明，不应随意改变。</w:t>
      </w:r>
    </w:p>
    <w:p w14:paraId="261059E9" w14:textId="77777777" w:rsidR="00D1314D" w:rsidRDefault="0013425F">
      <w:pPr>
        <w:pStyle w:val="2"/>
        <w:ind w:firstLine="560"/>
      </w:pPr>
      <w:bookmarkStart w:id="130" w:name="_Toc78482295"/>
      <w:bookmarkStart w:id="131" w:name="_Toc102594702"/>
      <w:r>
        <w:rPr>
          <w:rFonts w:hint="eastAsia"/>
        </w:rPr>
        <w:t>（三）严格落实项目绩效评价，客观真实评价项目</w:t>
      </w:r>
      <w:bookmarkEnd w:id="130"/>
      <w:bookmarkEnd w:id="131"/>
    </w:p>
    <w:p w14:paraId="5C55F511" w14:textId="3B5F05FF" w:rsidR="00D1314D" w:rsidRDefault="0013425F">
      <w:pPr>
        <w:ind w:firstLine="560"/>
      </w:pPr>
      <w:r>
        <w:rPr>
          <w:rFonts w:hint="eastAsia"/>
        </w:rPr>
        <w:t>开展农业生产托管项目绩效评价是财政支持农业社会化服务的明确要求，对调动广大农户和服务组织积极参与农业生产托管的积极性，及时总结典型模式和成果经验，营造推进农业生产托管的良好舆论氛围具有重要意义。宁武县经管站应严格落实山西省农业厅 山西省财政厅《关于印发</w:t>
      </w:r>
      <w:r w:rsidR="00B95368">
        <w:rPr>
          <w:rFonts w:hint="eastAsia"/>
        </w:rPr>
        <w:t>〈</w:t>
      </w:r>
      <w:r>
        <w:rPr>
          <w:rFonts w:hint="eastAsia"/>
        </w:rPr>
        <w:t>山西省农业生产托管项目绩效评价工作方案（试行）</w:t>
      </w:r>
      <w:r w:rsidR="00B95368">
        <w:rPr>
          <w:rFonts w:hint="eastAsia"/>
        </w:rPr>
        <w:t>〉</w:t>
      </w:r>
      <w:r>
        <w:rPr>
          <w:rFonts w:hint="eastAsia"/>
        </w:rPr>
        <w:t>的通知》（晋农财发〔2018〕25号），严格按照文件要求进行绩效自评，在自评报告中客观</w:t>
      </w:r>
      <w:r>
        <w:rPr>
          <w:rFonts w:hint="eastAsia"/>
        </w:rPr>
        <w:lastRenderedPageBreak/>
        <w:t>反映项目的实施情况。</w:t>
      </w:r>
      <w:bookmarkStart w:id="132" w:name="_Toc78482296"/>
      <w:r>
        <w:rPr>
          <w:rFonts w:hint="eastAsia"/>
        </w:rPr>
        <w:t>同时，根据自评过程发现项目实施环节中需要继续完善的内容，使资金效益最大化。</w:t>
      </w:r>
    </w:p>
    <w:p w14:paraId="68A77A92" w14:textId="77777777" w:rsidR="00D1314D" w:rsidRDefault="0013425F">
      <w:pPr>
        <w:pStyle w:val="2"/>
        <w:ind w:firstLine="560"/>
      </w:pPr>
      <w:bookmarkStart w:id="133" w:name="_Toc102594703"/>
      <w:r>
        <w:rPr>
          <w:rFonts w:hint="eastAsia"/>
        </w:rPr>
        <w:t>（四）规范合作社日常管理，彰显示范带头作用</w:t>
      </w:r>
      <w:bookmarkEnd w:id="132"/>
      <w:bookmarkEnd w:id="133"/>
    </w:p>
    <w:p w14:paraId="4859B5FE" w14:textId="77777777" w:rsidR="00DD645C" w:rsidRDefault="00DD645C">
      <w:pPr>
        <w:ind w:firstLine="560"/>
      </w:pPr>
      <w:bookmarkStart w:id="134" w:name="_Toc31965"/>
      <w:bookmarkStart w:id="135" w:name="_Toc78482297"/>
      <w:bookmarkStart w:id="136" w:name="_Toc72769126"/>
      <w:r>
        <w:rPr>
          <w:rFonts w:hint="eastAsia"/>
        </w:rPr>
        <w:t>宁武县经管站在对合作社实施内容验收检查过程中，应加强对合作社规范运行的监督督促，在选取合作社实施项目或者评价其是否符合</w:t>
      </w:r>
      <w:proofErr w:type="gramStart"/>
      <w:r>
        <w:rPr>
          <w:rFonts w:hint="eastAsia"/>
        </w:rPr>
        <w:t>奖补条件</w:t>
      </w:r>
      <w:proofErr w:type="gramEnd"/>
      <w:r>
        <w:rPr>
          <w:rFonts w:hint="eastAsia"/>
        </w:rPr>
        <w:t>时，要求各合作社至少实现挂牌、制度上墙、建立健全财务管理制度及财务账簿、按规定上报税务报表、工商年报，不允许出现因未按照《农民专业合作社年度报告公示办法》规定报送年度报告并公示而被列入经营异常名录的情况，采取不合格即取消资格的考核制度，促使合作社在各方面达到示范引领作用，推动宁武县农民专业合作社逐步规范化。</w:t>
      </w:r>
    </w:p>
    <w:bookmarkEnd w:id="134"/>
    <w:bookmarkEnd w:id="135"/>
    <w:bookmarkEnd w:id="136"/>
    <w:p w14:paraId="7C10A84C" w14:textId="77777777" w:rsidR="00D1314D" w:rsidRDefault="00D1314D">
      <w:pPr>
        <w:pStyle w:val="a0"/>
        <w:ind w:firstLine="560"/>
      </w:pPr>
    </w:p>
    <w:p w14:paraId="033AD91D" w14:textId="77777777" w:rsidR="00D1314D" w:rsidRDefault="00D1314D" w:rsidP="004849D1">
      <w:pPr>
        <w:ind w:firstLineChars="71" w:firstLine="199"/>
        <w:rPr>
          <w:rFonts w:ascii="仿宋" w:eastAsia="仿宋" w:hAnsi="仿宋" w:cs="仿宋"/>
        </w:rPr>
      </w:pPr>
    </w:p>
    <w:p w14:paraId="590E71AB" w14:textId="77777777" w:rsidR="004849D1" w:rsidRDefault="004849D1" w:rsidP="004849D1">
      <w:pPr>
        <w:pStyle w:val="a0"/>
        <w:ind w:firstLine="560"/>
      </w:pPr>
    </w:p>
    <w:p w14:paraId="185217A5" w14:textId="77777777" w:rsidR="00D1314D" w:rsidRDefault="00D1314D" w:rsidP="004849D1">
      <w:pPr>
        <w:ind w:firstLineChars="0" w:firstLine="0"/>
        <w:outlineLvl w:val="0"/>
        <w:rPr>
          <w:szCs w:val="28"/>
        </w:rPr>
      </w:pPr>
    </w:p>
    <w:sectPr w:rsidR="00D1314D" w:rsidSect="004849D1">
      <w:headerReference w:type="default" r:id="rId14"/>
      <w:footerReference w:type="default" r:id="rId15"/>
      <w:headerReference w:type="first" r:id="rId16"/>
      <w:pgSz w:w="11906" w:h="16838"/>
      <w:pgMar w:top="2041" w:right="1418" w:bottom="1418" w:left="1531" w:header="851" w:footer="850" w:gutter="0"/>
      <w:pgNumType w:start="1"/>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48DF" w14:textId="77777777" w:rsidR="008C5129" w:rsidRDefault="008C5129">
      <w:pPr>
        <w:spacing w:line="240" w:lineRule="auto"/>
        <w:ind w:firstLine="560"/>
      </w:pPr>
      <w:r>
        <w:separator/>
      </w:r>
    </w:p>
  </w:endnote>
  <w:endnote w:type="continuationSeparator" w:id="0">
    <w:p w14:paraId="3EF7BF13" w14:textId="77777777" w:rsidR="008C5129" w:rsidRDefault="008C512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1390" w14:textId="77777777" w:rsidR="00D1314D" w:rsidRDefault="00D1314D">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B236" w14:textId="77777777" w:rsidR="00D1314D" w:rsidRDefault="00D1314D">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436903063"/>
      <w:docPartObj>
        <w:docPartGallery w:val="Page Numbers (Bottom of Page)"/>
        <w:docPartUnique/>
      </w:docPartObj>
    </w:sdtPr>
    <w:sdtEndPr>
      <w:rPr>
        <w:sz w:val="24"/>
        <w:szCs w:val="24"/>
      </w:rPr>
    </w:sdtEndPr>
    <w:sdtContent>
      <w:p w14:paraId="51B2D8A5" w14:textId="146BA94D" w:rsidR="00D1314D" w:rsidRPr="00253A3A" w:rsidRDefault="004849D1" w:rsidP="00253A3A">
        <w:pPr>
          <w:pStyle w:val="ab"/>
          <w:ind w:firstLineChars="0" w:firstLine="0"/>
          <w:jc w:val="center"/>
          <w:rPr>
            <w:rFonts w:hint="eastAsia"/>
            <w:color w:val="000000" w:themeColor="text1"/>
            <w:sz w:val="24"/>
            <w:szCs w:val="24"/>
          </w:rPr>
        </w:pPr>
        <w:r w:rsidRPr="00253A3A">
          <w:rPr>
            <w:color w:val="000000" w:themeColor="text1"/>
            <w:sz w:val="24"/>
            <w:szCs w:val="24"/>
          </w:rPr>
          <w:fldChar w:fldCharType="begin"/>
        </w:r>
        <w:r w:rsidRPr="00253A3A">
          <w:rPr>
            <w:color w:val="000000" w:themeColor="text1"/>
            <w:sz w:val="24"/>
            <w:szCs w:val="24"/>
          </w:rPr>
          <w:instrText>PAGE   \* MERGEFORMAT</w:instrText>
        </w:r>
        <w:r w:rsidRPr="00253A3A">
          <w:rPr>
            <w:color w:val="000000" w:themeColor="text1"/>
            <w:sz w:val="24"/>
            <w:szCs w:val="24"/>
          </w:rPr>
          <w:fldChar w:fldCharType="separate"/>
        </w:r>
        <w:r w:rsidRPr="00253A3A">
          <w:rPr>
            <w:color w:val="000000" w:themeColor="text1"/>
            <w:sz w:val="24"/>
            <w:szCs w:val="24"/>
            <w:lang w:val="zh-CN"/>
          </w:rPr>
          <w:t>2</w:t>
        </w:r>
        <w:r w:rsidRPr="00253A3A">
          <w:rPr>
            <w:color w:val="000000" w:themeColor="text1"/>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11520"/>
      <w:docPartObj>
        <w:docPartGallery w:val="Page Numbers (Bottom of Page)"/>
        <w:docPartUnique/>
      </w:docPartObj>
    </w:sdtPr>
    <w:sdtEndPr>
      <w:rPr>
        <w:sz w:val="24"/>
        <w:szCs w:val="24"/>
      </w:rPr>
    </w:sdtEndPr>
    <w:sdtContent>
      <w:p w14:paraId="4C733244" w14:textId="6569E8CA" w:rsidR="004849D1" w:rsidRPr="00253A3A" w:rsidRDefault="004849D1" w:rsidP="00253A3A">
        <w:pPr>
          <w:pStyle w:val="ab"/>
          <w:ind w:firstLineChars="0" w:firstLine="0"/>
          <w:jc w:val="center"/>
          <w:rPr>
            <w:rFonts w:hint="eastAsia"/>
            <w:sz w:val="24"/>
            <w:szCs w:val="24"/>
          </w:rPr>
        </w:pPr>
        <w:r w:rsidRPr="009217E5">
          <w:rPr>
            <w:sz w:val="24"/>
            <w:szCs w:val="24"/>
          </w:rPr>
          <w:fldChar w:fldCharType="begin"/>
        </w:r>
        <w:r w:rsidRPr="009217E5">
          <w:rPr>
            <w:sz w:val="24"/>
            <w:szCs w:val="24"/>
          </w:rPr>
          <w:instrText>PAGE   \* MERGEFORMAT</w:instrText>
        </w:r>
        <w:r w:rsidRPr="009217E5">
          <w:rPr>
            <w:sz w:val="24"/>
            <w:szCs w:val="24"/>
          </w:rPr>
          <w:fldChar w:fldCharType="separate"/>
        </w:r>
        <w:r w:rsidRPr="009217E5">
          <w:rPr>
            <w:sz w:val="24"/>
            <w:szCs w:val="24"/>
            <w:lang w:val="zh-CN"/>
          </w:rPr>
          <w:t>2</w:t>
        </w:r>
        <w:r w:rsidRPr="009217E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31A5" w14:textId="77777777" w:rsidR="008C5129" w:rsidRDefault="008C5129">
      <w:pPr>
        <w:spacing w:line="240" w:lineRule="auto"/>
        <w:ind w:firstLine="560"/>
      </w:pPr>
      <w:r>
        <w:separator/>
      </w:r>
    </w:p>
  </w:footnote>
  <w:footnote w:type="continuationSeparator" w:id="0">
    <w:p w14:paraId="0AFA0FF3" w14:textId="77777777" w:rsidR="008C5129" w:rsidRDefault="008C512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F99" w14:textId="77777777" w:rsidR="00D1314D" w:rsidRDefault="00D1314D">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1073" w14:textId="77777777" w:rsidR="00D1314D" w:rsidRDefault="00D1314D">
    <w:pPr>
      <w:pStyle w:val="ad"/>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61AD" w14:textId="77777777" w:rsidR="00D1314D" w:rsidRDefault="00D1314D">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2D6A" w14:textId="1B18F5F7" w:rsidR="00FD49FB" w:rsidRPr="00FD49FB" w:rsidRDefault="00FD49FB" w:rsidP="00597891">
    <w:pPr>
      <w:pStyle w:val="ad"/>
      <w:pBdr>
        <w:bottom w:val="single" w:sz="4" w:space="1" w:color="auto"/>
      </w:pBdr>
      <w:spacing w:line="240" w:lineRule="auto"/>
      <w:ind w:firstLineChars="0" w:firstLine="0"/>
      <w:rPr>
        <w:rFonts w:ascii="宋体" w:eastAsia="宋体" w:hAnsi="宋体"/>
        <w:bCs/>
        <w:sz w:val="22"/>
        <w:szCs w:val="22"/>
      </w:rPr>
    </w:pPr>
    <w:r w:rsidRPr="00FD49FB">
      <w:rPr>
        <w:rFonts w:ascii="宋体" w:eastAsia="宋体" w:hAnsi="宋体" w:cs="宋体" w:hint="eastAsia"/>
        <w:noProof/>
        <w:sz w:val="22"/>
        <w:szCs w:val="22"/>
      </w:rPr>
      <w:drawing>
        <wp:inline distT="0" distB="0" distL="114300" distR="114300" wp14:anchorId="32FAE1F2" wp14:editId="5DBAE1B8">
          <wp:extent cx="240665" cy="240665"/>
          <wp:effectExtent l="0" t="0" r="3175"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sidRPr="00FD49FB">
      <w:rPr>
        <w:rFonts w:ascii="宋体" w:eastAsia="宋体" w:hAnsi="宋体" w:cs="宋体" w:hint="eastAsia"/>
        <w:sz w:val="22"/>
        <w:szCs w:val="22"/>
      </w:rPr>
      <w:t>山西亚泰</w:t>
    </w:r>
    <w:r>
      <w:rPr>
        <w:rFonts w:ascii="宋体" w:eastAsia="宋体" w:hAnsi="宋体" w:cs="宋体" w:hint="eastAsia"/>
        <w:sz w:val="22"/>
        <w:szCs w:val="22"/>
      </w:rPr>
      <w:t xml:space="preserve"> </w:t>
    </w:r>
    <w:r>
      <w:rPr>
        <w:rFonts w:ascii="宋体" w:eastAsia="宋体" w:hAnsi="宋体" w:cs="宋体"/>
        <w:sz w:val="22"/>
        <w:szCs w:val="22"/>
      </w:rPr>
      <w:t xml:space="preserve">      </w:t>
    </w:r>
    <w:r w:rsidR="00681678">
      <w:rPr>
        <w:rFonts w:ascii="宋体" w:eastAsia="宋体" w:hAnsi="宋体" w:cs="宋体"/>
        <w:sz w:val="22"/>
        <w:szCs w:val="22"/>
      </w:rPr>
      <w:t xml:space="preserve">   </w:t>
    </w:r>
    <w:r w:rsidRPr="00FD49FB">
      <w:rPr>
        <w:rFonts w:ascii="宋体" w:eastAsia="宋体" w:hAnsi="宋体" w:hint="eastAsia"/>
        <w:bCs/>
        <w:sz w:val="22"/>
        <w:szCs w:val="22"/>
      </w:rPr>
      <w:t>宁武县农村经济经营服务站2020年统筹整合财政资金绩效评价报告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D20" w14:textId="77777777" w:rsidR="009217E5" w:rsidRPr="00FD49FB" w:rsidRDefault="009217E5" w:rsidP="009217E5">
    <w:pPr>
      <w:pStyle w:val="ad"/>
      <w:pBdr>
        <w:bottom w:val="single" w:sz="4" w:space="1" w:color="auto"/>
      </w:pBdr>
      <w:spacing w:line="240" w:lineRule="auto"/>
      <w:ind w:firstLineChars="0" w:firstLine="0"/>
      <w:rPr>
        <w:rFonts w:ascii="宋体" w:eastAsia="宋体" w:hAnsi="宋体"/>
        <w:bCs/>
        <w:sz w:val="22"/>
        <w:szCs w:val="22"/>
      </w:rPr>
    </w:pPr>
    <w:r w:rsidRPr="00FD49FB">
      <w:rPr>
        <w:rFonts w:ascii="宋体" w:eastAsia="宋体" w:hAnsi="宋体" w:cs="宋体" w:hint="eastAsia"/>
        <w:noProof/>
        <w:sz w:val="22"/>
        <w:szCs w:val="22"/>
      </w:rPr>
      <w:drawing>
        <wp:inline distT="0" distB="0" distL="114300" distR="114300" wp14:anchorId="066DF494" wp14:editId="434C7DF9">
          <wp:extent cx="240665" cy="24066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sidRPr="00FD49FB">
      <w:rPr>
        <w:rFonts w:ascii="宋体" w:eastAsia="宋体" w:hAnsi="宋体" w:cs="宋体" w:hint="eastAsia"/>
        <w:sz w:val="22"/>
        <w:szCs w:val="22"/>
      </w:rPr>
      <w:t>山西亚泰</w:t>
    </w:r>
    <w:r>
      <w:rPr>
        <w:rFonts w:ascii="宋体" w:eastAsia="宋体" w:hAnsi="宋体" w:cs="宋体" w:hint="eastAsia"/>
        <w:sz w:val="22"/>
        <w:szCs w:val="22"/>
      </w:rPr>
      <w:t xml:space="preserve"> </w:t>
    </w:r>
    <w:r>
      <w:rPr>
        <w:rFonts w:ascii="宋体" w:eastAsia="宋体" w:hAnsi="宋体" w:cs="宋体"/>
        <w:sz w:val="22"/>
        <w:szCs w:val="22"/>
      </w:rPr>
      <w:t xml:space="preserve">         </w:t>
    </w:r>
    <w:r w:rsidRPr="00FD49FB">
      <w:rPr>
        <w:rFonts w:ascii="宋体" w:eastAsia="宋体" w:hAnsi="宋体" w:hint="eastAsia"/>
        <w:bCs/>
        <w:sz w:val="22"/>
        <w:szCs w:val="22"/>
      </w:rPr>
      <w:t>宁武县农村经济经营服务站2020年统筹整合财政资金绩效评价报告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5B591B"/>
    <w:rsid w:val="00006912"/>
    <w:rsid w:val="00010A3A"/>
    <w:rsid w:val="00012B1B"/>
    <w:rsid w:val="000219BF"/>
    <w:rsid w:val="00021C0E"/>
    <w:rsid w:val="000222D3"/>
    <w:rsid w:val="000269BC"/>
    <w:rsid w:val="000315DA"/>
    <w:rsid w:val="00033213"/>
    <w:rsid w:val="00036A11"/>
    <w:rsid w:val="0004027C"/>
    <w:rsid w:val="0004087C"/>
    <w:rsid w:val="00042687"/>
    <w:rsid w:val="0004477F"/>
    <w:rsid w:val="00044EBF"/>
    <w:rsid w:val="000517F0"/>
    <w:rsid w:val="000523B7"/>
    <w:rsid w:val="00056571"/>
    <w:rsid w:val="00056876"/>
    <w:rsid w:val="00062AF5"/>
    <w:rsid w:val="00065E43"/>
    <w:rsid w:val="0006604B"/>
    <w:rsid w:val="000736F5"/>
    <w:rsid w:val="00076FEB"/>
    <w:rsid w:val="00077060"/>
    <w:rsid w:val="0008242C"/>
    <w:rsid w:val="00082BAC"/>
    <w:rsid w:val="000834A4"/>
    <w:rsid w:val="000834CC"/>
    <w:rsid w:val="00083879"/>
    <w:rsid w:val="000914A4"/>
    <w:rsid w:val="00091D89"/>
    <w:rsid w:val="00094769"/>
    <w:rsid w:val="00094E6A"/>
    <w:rsid w:val="000951EC"/>
    <w:rsid w:val="000A0F07"/>
    <w:rsid w:val="000A1ECB"/>
    <w:rsid w:val="000A4C8D"/>
    <w:rsid w:val="000A624F"/>
    <w:rsid w:val="000A6A67"/>
    <w:rsid w:val="000B034A"/>
    <w:rsid w:val="000B157A"/>
    <w:rsid w:val="000B5F6D"/>
    <w:rsid w:val="000B713F"/>
    <w:rsid w:val="000C007F"/>
    <w:rsid w:val="000C15AA"/>
    <w:rsid w:val="000D0CA6"/>
    <w:rsid w:val="000D4595"/>
    <w:rsid w:val="000E434A"/>
    <w:rsid w:val="000F0E8F"/>
    <w:rsid w:val="000F3817"/>
    <w:rsid w:val="000F3BB1"/>
    <w:rsid w:val="000F4860"/>
    <w:rsid w:val="000F6A40"/>
    <w:rsid w:val="00100CB5"/>
    <w:rsid w:val="00102B24"/>
    <w:rsid w:val="00105782"/>
    <w:rsid w:val="00112A53"/>
    <w:rsid w:val="00115EF8"/>
    <w:rsid w:val="00125C5A"/>
    <w:rsid w:val="00126EF9"/>
    <w:rsid w:val="00130BE9"/>
    <w:rsid w:val="001315A6"/>
    <w:rsid w:val="00131E6C"/>
    <w:rsid w:val="001333C6"/>
    <w:rsid w:val="0013345F"/>
    <w:rsid w:val="00133F71"/>
    <w:rsid w:val="0013425F"/>
    <w:rsid w:val="0014033F"/>
    <w:rsid w:val="00143C65"/>
    <w:rsid w:val="00147B2C"/>
    <w:rsid w:val="00154E49"/>
    <w:rsid w:val="00157662"/>
    <w:rsid w:val="001603A3"/>
    <w:rsid w:val="00160E3E"/>
    <w:rsid w:val="0016167E"/>
    <w:rsid w:val="00163E85"/>
    <w:rsid w:val="001669BD"/>
    <w:rsid w:val="00170418"/>
    <w:rsid w:val="00173E34"/>
    <w:rsid w:val="00183AAC"/>
    <w:rsid w:val="001872CE"/>
    <w:rsid w:val="00192BFA"/>
    <w:rsid w:val="00194700"/>
    <w:rsid w:val="00197C2E"/>
    <w:rsid w:val="001A11F0"/>
    <w:rsid w:val="001B07EB"/>
    <w:rsid w:val="001B10E0"/>
    <w:rsid w:val="001B11C4"/>
    <w:rsid w:val="001B3E44"/>
    <w:rsid w:val="001B431B"/>
    <w:rsid w:val="001B7445"/>
    <w:rsid w:val="001C17A8"/>
    <w:rsid w:val="001C4CFC"/>
    <w:rsid w:val="001C4D92"/>
    <w:rsid w:val="001C7B79"/>
    <w:rsid w:val="001D091E"/>
    <w:rsid w:val="001D183B"/>
    <w:rsid w:val="001D18E2"/>
    <w:rsid w:val="001D2616"/>
    <w:rsid w:val="001D5145"/>
    <w:rsid w:val="001D75BD"/>
    <w:rsid w:val="001E0C61"/>
    <w:rsid w:val="001E1917"/>
    <w:rsid w:val="001E25C9"/>
    <w:rsid w:val="001E2F93"/>
    <w:rsid w:val="001E77FD"/>
    <w:rsid w:val="001F3423"/>
    <w:rsid w:val="00202BD0"/>
    <w:rsid w:val="00205E1E"/>
    <w:rsid w:val="002106DA"/>
    <w:rsid w:val="002310AD"/>
    <w:rsid w:val="00231172"/>
    <w:rsid w:val="00232688"/>
    <w:rsid w:val="002329BC"/>
    <w:rsid w:val="00235D8D"/>
    <w:rsid w:val="0023683B"/>
    <w:rsid w:val="00237FEE"/>
    <w:rsid w:val="0024786F"/>
    <w:rsid w:val="00253A3A"/>
    <w:rsid w:val="0025537F"/>
    <w:rsid w:val="002578A9"/>
    <w:rsid w:val="00260166"/>
    <w:rsid w:val="00261872"/>
    <w:rsid w:val="0026412F"/>
    <w:rsid w:val="002649D5"/>
    <w:rsid w:val="0026752D"/>
    <w:rsid w:val="002716E2"/>
    <w:rsid w:val="00271A90"/>
    <w:rsid w:val="00271D49"/>
    <w:rsid w:val="002720EA"/>
    <w:rsid w:val="00274DF8"/>
    <w:rsid w:val="00277B5E"/>
    <w:rsid w:val="00277D91"/>
    <w:rsid w:val="002857FB"/>
    <w:rsid w:val="00285B4B"/>
    <w:rsid w:val="002970F7"/>
    <w:rsid w:val="00297BA3"/>
    <w:rsid w:val="002A09AF"/>
    <w:rsid w:val="002A0A3A"/>
    <w:rsid w:val="002A13D3"/>
    <w:rsid w:val="002A458E"/>
    <w:rsid w:val="002A79B6"/>
    <w:rsid w:val="002B0188"/>
    <w:rsid w:val="002B450B"/>
    <w:rsid w:val="002B53CF"/>
    <w:rsid w:val="002B54BA"/>
    <w:rsid w:val="002C0806"/>
    <w:rsid w:val="002C4D2D"/>
    <w:rsid w:val="002C6FBA"/>
    <w:rsid w:val="002C7F23"/>
    <w:rsid w:val="002D2D70"/>
    <w:rsid w:val="002D44A7"/>
    <w:rsid w:val="002D5548"/>
    <w:rsid w:val="002D6C88"/>
    <w:rsid w:val="002E5296"/>
    <w:rsid w:val="002E7967"/>
    <w:rsid w:val="002F44C8"/>
    <w:rsid w:val="003015E4"/>
    <w:rsid w:val="0030226B"/>
    <w:rsid w:val="00302323"/>
    <w:rsid w:val="00302584"/>
    <w:rsid w:val="00303D36"/>
    <w:rsid w:val="00303E5B"/>
    <w:rsid w:val="00306C19"/>
    <w:rsid w:val="003121BB"/>
    <w:rsid w:val="00312A55"/>
    <w:rsid w:val="00314F7D"/>
    <w:rsid w:val="0031627E"/>
    <w:rsid w:val="00326011"/>
    <w:rsid w:val="00333476"/>
    <w:rsid w:val="00334972"/>
    <w:rsid w:val="003375E8"/>
    <w:rsid w:val="00337AC8"/>
    <w:rsid w:val="00341B8F"/>
    <w:rsid w:val="00343908"/>
    <w:rsid w:val="00344A59"/>
    <w:rsid w:val="003478BF"/>
    <w:rsid w:val="00350867"/>
    <w:rsid w:val="00351BAA"/>
    <w:rsid w:val="00351D83"/>
    <w:rsid w:val="00353128"/>
    <w:rsid w:val="0035317A"/>
    <w:rsid w:val="003640C4"/>
    <w:rsid w:val="003642C9"/>
    <w:rsid w:val="00364D7F"/>
    <w:rsid w:val="00366A66"/>
    <w:rsid w:val="00367CC1"/>
    <w:rsid w:val="0037069F"/>
    <w:rsid w:val="0037252D"/>
    <w:rsid w:val="003745B7"/>
    <w:rsid w:val="00376B01"/>
    <w:rsid w:val="00386B4F"/>
    <w:rsid w:val="00396B40"/>
    <w:rsid w:val="003A030E"/>
    <w:rsid w:val="003A2DDC"/>
    <w:rsid w:val="003A4375"/>
    <w:rsid w:val="003B45D9"/>
    <w:rsid w:val="003B5494"/>
    <w:rsid w:val="003C4815"/>
    <w:rsid w:val="003C7DD2"/>
    <w:rsid w:val="003D13E0"/>
    <w:rsid w:val="003D63D1"/>
    <w:rsid w:val="003F282A"/>
    <w:rsid w:val="003F32CC"/>
    <w:rsid w:val="003F3B49"/>
    <w:rsid w:val="003F5358"/>
    <w:rsid w:val="00401695"/>
    <w:rsid w:val="004072DB"/>
    <w:rsid w:val="00407541"/>
    <w:rsid w:val="0041637D"/>
    <w:rsid w:val="00416C2B"/>
    <w:rsid w:val="0042251D"/>
    <w:rsid w:val="00423DF1"/>
    <w:rsid w:val="00426167"/>
    <w:rsid w:val="00426C5D"/>
    <w:rsid w:val="00431F83"/>
    <w:rsid w:val="00432E1F"/>
    <w:rsid w:val="00433362"/>
    <w:rsid w:val="00444E0C"/>
    <w:rsid w:val="00445602"/>
    <w:rsid w:val="0045136E"/>
    <w:rsid w:val="00451DC4"/>
    <w:rsid w:val="00462532"/>
    <w:rsid w:val="00462CEA"/>
    <w:rsid w:val="00464614"/>
    <w:rsid w:val="00467B7D"/>
    <w:rsid w:val="00476F72"/>
    <w:rsid w:val="004849D1"/>
    <w:rsid w:val="00494EDB"/>
    <w:rsid w:val="00495F50"/>
    <w:rsid w:val="004A7CB9"/>
    <w:rsid w:val="004B16F6"/>
    <w:rsid w:val="004B2D57"/>
    <w:rsid w:val="004B3B0E"/>
    <w:rsid w:val="004B5B9B"/>
    <w:rsid w:val="004C0D4C"/>
    <w:rsid w:val="004C3DAB"/>
    <w:rsid w:val="004C7119"/>
    <w:rsid w:val="004D028B"/>
    <w:rsid w:val="004D5CEE"/>
    <w:rsid w:val="004E0F4D"/>
    <w:rsid w:val="004E3A10"/>
    <w:rsid w:val="004F0377"/>
    <w:rsid w:val="004F2349"/>
    <w:rsid w:val="004F53DD"/>
    <w:rsid w:val="004F78BF"/>
    <w:rsid w:val="00506DD0"/>
    <w:rsid w:val="005117FA"/>
    <w:rsid w:val="00512C1F"/>
    <w:rsid w:val="00514907"/>
    <w:rsid w:val="00516155"/>
    <w:rsid w:val="005173BA"/>
    <w:rsid w:val="00521A29"/>
    <w:rsid w:val="00525678"/>
    <w:rsid w:val="005258ED"/>
    <w:rsid w:val="0052796E"/>
    <w:rsid w:val="00532734"/>
    <w:rsid w:val="00537C23"/>
    <w:rsid w:val="00541DCF"/>
    <w:rsid w:val="00547489"/>
    <w:rsid w:val="00551AE0"/>
    <w:rsid w:val="00554F8B"/>
    <w:rsid w:val="00562625"/>
    <w:rsid w:val="00564076"/>
    <w:rsid w:val="00565E91"/>
    <w:rsid w:val="00570DF0"/>
    <w:rsid w:val="00572C27"/>
    <w:rsid w:val="005742A4"/>
    <w:rsid w:val="00576FD5"/>
    <w:rsid w:val="005904F5"/>
    <w:rsid w:val="00590B29"/>
    <w:rsid w:val="00592AEB"/>
    <w:rsid w:val="00597891"/>
    <w:rsid w:val="005A0313"/>
    <w:rsid w:val="005A2848"/>
    <w:rsid w:val="005A59F6"/>
    <w:rsid w:val="005A66B5"/>
    <w:rsid w:val="005B0735"/>
    <w:rsid w:val="005C08EC"/>
    <w:rsid w:val="005C5ED9"/>
    <w:rsid w:val="005C6EFC"/>
    <w:rsid w:val="005C700A"/>
    <w:rsid w:val="005D3582"/>
    <w:rsid w:val="005D7FF2"/>
    <w:rsid w:val="005E1F86"/>
    <w:rsid w:val="005E4410"/>
    <w:rsid w:val="005E7817"/>
    <w:rsid w:val="005F0B89"/>
    <w:rsid w:val="005F44F8"/>
    <w:rsid w:val="005F6B87"/>
    <w:rsid w:val="0060463F"/>
    <w:rsid w:val="0060640C"/>
    <w:rsid w:val="006140BB"/>
    <w:rsid w:val="00614CDA"/>
    <w:rsid w:val="0061547B"/>
    <w:rsid w:val="0062052A"/>
    <w:rsid w:val="00620A69"/>
    <w:rsid w:val="00624F61"/>
    <w:rsid w:val="0062617C"/>
    <w:rsid w:val="00632EE5"/>
    <w:rsid w:val="00635599"/>
    <w:rsid w:val="0064004E"/>
    <w:rsid w:val="00641735"/>
    <w:rsid w:val="00644E79"/>
    <w:rsid w:val="0065291B"/>
    <w:rsid w:val="006546F0"/>
    <w:rsid w:val="006564D1"/>
    <w:rsid w:val="00666433"/>
    <w:rsid w:val="00670131"/>
    <w:rsid w:val="00671E24"/>
    <w:rsid w:val="006757D2"/>
    <w:rsid w:val="00675858"/>
    <w:rsid w:val="00676D29"/>
    <w:rsid w:val="00681678"/>
    <w:rsid w:val="00685D98"/>
    <w:rsid w:val="0069005A"/>
    <w:rsid w:val="00690E23"/>
    <w:rsid w:val="006A2AD2"/>
    <w:rsid w:val="006A51BD"/>
    <w:rsid w:val="006B383F"/>
    <w:rsid w:val="006B6A45"/>
    <w:rsid w:val="006C4E57"/>
    <w:rsid w:val="006C672F"/>
    <w:rsid w:val="006D0B74"/>
    <w:rsid w:val="006D3524"/>
    <w:rsid w:val="006E22E3"/>
    <w:rsid w:val="006E72EC"/>
    <w:rsid w:val="006E7982"/>
    <w:rsid w:val="006F0689"/>
    <w:rsid w:val="006F23C6"/>
    <w:rsid w:val="006F31C2"/>
    <w:rsid w:val="006F66D4"/>
    <w:rsid w:val="007018A0"/>
    <w:rsid w:val="007027D8"/>
    <w:rsid w:val="007067EF"/>
    <w:rsid w:val="007117D3"/>
    <w:rsid w:val="00715487"/>
    <w:rsid w:val="00716D6D"/>
    <w:rsid w:val="00720DEE"/>
    <w:rsid w:val="00722566"/>
    <w:rsid w:val="00736B36"/>
    <w:rsid w:val="007430FA"/>
    <w:rsid w:val="00745AAF"/>
    <w:rsid w:val="007502E5"/>
    <w:rsid w:val="00765551"/>
    <w:rsid w:val="00766F66"/>
    <w:rsid w:val="007706DD"/>
    <w:rsid w:val="00771986"/>
    <w:rsid w:val="00772250"/>
    <w:rsid w:val="00772838"/>
    <w:rsid w:val="0077610E"/>
    <w:rsid w:val="007809B4"/>
    <w:rsid w:val="00787C8E"/>
    <w:rsid w:val="007A0987"/>
    <w:rsid w:val="007A2A48"/>
    <w:rsid w:val="007A596E"/>
    <w:rsid w:val="007A6584"/>
    <w:rsid w:val="007A6598"/>
    <w:rsid w:val="007A73D8"/>
    <w:rsid w:val="007B7E30"/>
    <w:rsid w:val="007C0B16"/>
    <w:rsid w:val="007C1A55"/>
    <w:rsid w:val="007C5B0D"/>
    <w:rsid w:val="007D23A8"/>
    <w:rsid w:val="007D2D6E"/>
    <w:rsid w:val="007D4510"/>
    <w:rsid w:val="007D47DE"/>
    <w:rsid w:val="007D6F69"/>
    <w:rsid w:val="007E2372"/>
    <w:rsid w:val="007E36E5"/>
    <w:rsid w:val="007E3AFE"/>
    <w:rsid w:val="007E5047"/>
    <w:rsid w:val="007F6618"/>
    <w:rsid w:val="00800E50"/>
    <w:rsid w:val="00801F3B"/>
    <w:rsid w:val="00803961"/>
    <w:rsid w:val="00806954"/>
    <w:rsid w:val="00814948"/>
    <w:rsid w:val="008207D8"/>
    <w:rsid w:val="00821B63"/>
    <w:rsid w:val="0082374D"/>
    <w:rsid w:val="00823C90"/>
    <w:rsid w:val="00824C18"/>
    <w:rsid w:val="00831C55"/>
    <w:rsid w:val="008474C7"/>
    <w:rsid w:val="00847C04"/>
    <w:rsid w:val="0085081C"/>
    <w:rsid w:val="008558E3"/>
    <w:rsid w:val="00863A9B"/>
    <w:rsid w:val="00864883"/>
    <w:rsid w:val="00866A20"/>
    <w:rsid w:val="00870351"/>
    <w:rsid w:val="0087129F"/>
    <w:rsid w:val="008713A3"/>
    <w:rsid w:val="008715C5"/>
    <w:rsid w:val="008720CD"/>
    <w:rsid w:val="008750CD"/>
    <w:rsid w:val="008761A3"/>
    <w:rsid w:val="008823C0"/>
    <w:rsid w:val="00885001"/>
    <w:rsid w:val="00896C72"/>
    <w:rsid w:val="0089791D"/>
    <w:rsid w:val="00897AF9"/>
    <w:rsid w:val="008B0520"/>
    <w:rsid w:val="008B32AB"/>
    <w:rsid w:val="008B54F2"/>
    <w:rsid w:val="008B58F6"/>
    <w:rsid w:val="008C5129"/>
    <w:rsid w:val="008C6433"/>
    <w:rsid w:val="008D2B53"/>
    <w:rsid w:val="008D5345"/>
    <w:rsid w:val="008D5A13"/>
    <w:rsid w:val="008D68FA"/>
    <w:rsid w:val="008E143C"/>
    <w:rsid w:val="008E17B7"/>
    <w:rsid w:val="008F0B36"/>
    <w:rsid w:val="008F0CD8"/>
    <w:rsid w:val="008F2A1A"/>
    <w:rsid w:val="008F2B16"/>
    <w:rsid w:val="008F73D3"/>
    <w:rsid w:val="00901666"/>
    <w:rsid w:val="0090338D"/>
    <w:rsid w:val="009066DE"/>
    <w:rsid w:val="00906C6D"/>
    <w:rsid w:val="00914885"/>
    <w:rsid w:val="00917281"/>
    <w:rsid w:val="009217E5"/>
    <w:rsid w:val="00921EDB"/>
    <w:rsid w:val="00922F47"/>
    <w:rsid w:val="009260C9"/>
    <w:rsid w:val="009274CB"/>
    <w:rsid w:val="009352EB"/>
    <w:rsid w:val="00941203"/>
    <w:rsid w:val="00942CA5"/>
    <w:rsid w:val="00943FE0"/>
    <w:rsid w:val="00956C00"/>
    <w:rsid w:val="009576B7"/>
    <w:rsid w:val="00961F96"/>
    <w:rsid w:val="009623BB"/>
    <w:rsid w:val="0096288F"/>
    <w:rsid w:val="00963A13"/>
    <w:rsid w:val="00967EC7"/>
    <w:rsid w:val="00974BD6"/>
    <w:rsid w:val="00975CB0"/>
    <w:rsid w:val="0097638A"/>
    <w:rsid w:val="0098230C"/>
    <w:rsid w:val="009833F0"/>
    <w:rsid w:val="00985053"/>
    <w:rsid w:val="00985FCD"/>
    <w:rsid w:val="009903E4"/>
    <w:rsid w:val="0099218E"/>
    <w:rsid w:val="0099298C"/>
    <w:rsid w:val="00993BA6"/>
    <w:rsid w:val="009973A4"/>
    <w:rsid w:val="00997736"/>
    <w:rsid w:val="009A1364"/>
    <w:rsid w:val="009A3012"/>
    <w:rsid w:val="009A4605"/>
    <w:rsid w:val="009B1BF3"/>
    <w:rsid w:val="009B24AB"/>
    <w:rsid w:val="009C19B7"/>
    <w:rsid w:val="009C51F2"/>
    <w:rsid w:val="009D2BBC"/>
    <w:rsid w:val="009E267F"/>
    <w:rsid w:val="009F6268"/>
    <w:rsid w:val="009F66D5"/>
    <w:rsid w:val="009F6CC6"/>
    <w:rsid w:val="00A0190A"/>
    <w:rsid w:val="00A04733"/>
    <w:rsid w:val="00A04DDB"/>
    <w:rsid w:val="00A11471"/>
    <w:rsid w:val="00A127E2"/>
    <w:rsid w:val="00A20583"/>
    <w:rsid w:val="00A21F35"/>
    <w:rsid w:val="00A23DE2"/>
    <w:rsid w:val="00A27DD7"/>
    <w:rsid w:val="00A30AFE"/>
    <w:rsid w:val="00A32359"/>
    <w:rsid w:val="00A4769E"/>
    <w:rsid w:val="00A5407B"/>
    <w:rsid w:val="00A5681E"/>
    <w:rsid w:val="00A572A4"/>
    <w:rsid w:val="00A60636"/>
    <w:rsid w:val="00A6203E"/>
    <w:rsid w:val="00A64A7E"/>
    <w:rsid w:val="00A74714"/>
    <w:rsid w:val="00A74966"/>
    <w:rsid w:val="00A74FE4"/>
    <w:rsid w:val="00A813E1"/>
    <w:rsid w:val="00A8256E"/>
    <w:rsid w:val="00A87ED9"/>
    <w:rsid w:val="00A9098D"/>
    <w:rsid w:val="00A92839"/>
    <w:rsid w:val="00A94B11"/>
    <w:rsid w:val="00A97BEF"/>
    <w:rsid w:val="00AA0E41"/>
    <w:rsid w:val="00AA5737"/>
    <w:rsid w:val="00AB03A5"/>
    <w:rsid w:val="00AB0D6C"/>
    <w:rsid w:val="00AB2527"/>
    <w:rsid w:val="00AB273C"/>
    <w:rsid w:val="00AB2AB7"/>
    <w:rsid w:val="00AC03A5"/>
    <w:rsid w:val="00AC3A1C"/>
    <w:rsid w:val="00AC7FE9"/>
    <w:rsid w:val="00AD2643"/>
    <w:rsid w:val="00AD6661"/>
    <w:rsid w:val="00AE2FD5"/>
    <w:rsid w:val="00AE404D"/>
    <w:rsid w:val="00AF012F"/>
    <w:rsid w:val="00AF1668"/>
    <w:rsid w:val="00B031CD"/>
    <w:rsid w:val="00B06329"/>
    <w:rsid w:val="00B0652D"/>
    <w:rsid w:val="00B13204"/>
    <w:rsid w:val="00B1609D"/>
    <w:rsid w:val="00B16DF8"/>
    <w:rsid w:val="00B17BA3"/>
    <w:rsid w:val="00B20BDA"/>
    <w:rsid w:val="00B2519C"/>
    <w:rsid w:val="00B433DB"/>
    <w:rsid w:val="00B438A4"/>
    <w:rsid w:val="00B44AD3"/>
    <w:rsid w:val="00B46CDF"/>
    <w:rsid w:val="00B5096A"/>
    <w:rsid w:val="00B54DDF"/>
    <w:rsid w:val="00B567AC"/>
    <w:rsid w:val="00B57BC3"/>
    <w:rsid w:val="00B622D3"/>
    <w:rsid w:val="00B6721B"/>
    <w:rsid w:val="00B728FF"/>
    <w:rsid w:val="00B80575"/>
    <w:rsid w:val="00B8061E"/>
    <w:rsid w:val="00B84D5E"/>
    <w:rsid w:val="00B90FD4"/>
    <w:rsid w:val="00B95368"/>
    <w:rsid w:val="00B978FF"/>
    <w:rsid w:val="00BA199E"/>
    <w:rsid w:val="00BB11A9"/>
    <w:rsid w:val="00BB4FB0"/>
    <w:rsid w:val="00BC1289"/>
    <w:rsid w:val="00BC2918"/>
    <w:rsid w:val="00BC2B66"/>
    <w:rsid w:val="00BC7480"/>
    <w:rsid w:val="00BC78DB"/>
    <w:rsid w:val="00BD5094"/>
    <w:rsid w:val="00BD669E"/>
    <w:rsid w:val="00BE115B"/>
    <w:rsid w:val="00BE58A5"/>
    <w:rsid w:val="00BF16B9"/>
    <w:rsid w:val="00BF1999"/>
    <w:rsid w:val="00C0621C"/>
    <w:rsid w:val="00C11920"/>
    <w:rsid w:val="00C12304"/>
    <w:rsid w:val="00C1499A"/>
    <w:rsid w:val="00C16149"/>
    <w:rsid w:val="00C17014"/>
    <w:rsid w:val="00C17ED8"/>
    <w:rsid w:val="00C21062"/>
    <w:rsid w:val="00C215C2"/>
    <w:rsid w:val="00C230B0"/>
    <w:rsid w:val="00C25204"/>
    <w:rsid w:val="00C30ADF"/>
    <w:rsid w:val="00C3311B"/>
    <w:rsid w:val="00C364A9"/>
    <w:rsid w:val="00C37AB3"/>
    <w:rsid w:val="00C421E9"/>
    <w:rsid w:val="00C42CD6"/>
    <w:rsid w:val="00C4312E"/>
    <w:rsid w:val="00C526FE"/>
    <w:rsid w:val="00C557E6"/>
    <w:rsid w:val="00C600CB"/>
    <w:rsid w:val="00C61564"/>
    <w:rsid w:val="00C63CDF"/>
    <w:rsid w:val="00C64417"/>
    <w:rsid w:val="00C7090A"/>
    <w:rsid w:val="00C7278E"/>
    <w:rsid w:val="00C731CC"/>
    <w:rsid w:val="00C75821"/>
    <w:rsid w:val="00C8339A"/>
    <w:rsid w:val="00C83E47"/>
    <w:rsid w:val="00C90F3B"/>
    <w:rsid w:val="00C91F00"/>
    <w:rsid w:val="00C945FA"/>
    <w:rsid w:val="00C96DA5"/>
    <w:rsid w:val="00CA4614"/>
    <w:rsid w:val="00CA4B96"/>
    <w:rsid w:val="00CA69A4"/>
    <w:rsid w:val="00CB5F97"/>
    <w:rsid w:val="00CC0D4A"/>
    <w:rsid w:val="00CD0672"/>
    <w:rsid w:val="00CD368E"/>
    <w:rsid w:val="00CD4F5C"/>
    <w:rsid w:val="00CD576A"/>
    <w:rsid w:val="00CD5D63"/>
    <w:rsid w:val="00CD70A1"/>
    <w:rsid w:val="00CE19F2"/>
    <w:rsid w:val="00CE4374"/>
    <w:rsid w:val="00CE4646"/>
    <w:rsid w:val="00CE553F"/>
    <w:rsid w:val="00CE5FA7"/>
    <w:rsid w:val="00CF2FF4"/>
    <w:rsid w:val="00CF334E"/>
    <w:rsid w:val="00CF4943"/>
    <w:rsid w:val="00D002F1"/>
    <w:rsid w:val="00D00B43"/>
    <w:rsid w:val="00D039F0"/>
    <w:rsid w:val="00D0466C"/>
    <w:rsid w:val="00D079F6"/>
    <w:rsid w:val="00D114C5"/>
    <w:rsid w:val="00D1314D"/>
    <w:rsid w:val="00D17D05"/>
    <w:rsid w:val="00D205F3"/>
    <w:rsid w:val="00D22EE5"/>
    <w:rsid w:val="00D268C1"/>
    <w:rsid w:val="00D40FE2"/>
    <w:rsid w:val="00D41224"/>
    <w:rsid w:val="00D47BEC"/>
    <w:rsid w:val="00D51E8B"/>
    <w:rsid w:val="00D5714F"/>
    <w:rsid w:val="00D62385"/>
    <w:rsid w:val="00D651F1"/>
    <w:rsid w:val="00D67120"/>
    <w:rsid w:val="00D6750F"/>
    <w:rsid w:val="00D71D4E"/>
    <w:rsid w:val="00D73FCA"/>
    <w:rsid w:val="00D7404A"/>
    <w:rsid w:val="00D7457C"/>
    <w:rsid w:val="00D74758"/>
    <w:rsid w:val="00D81BB5"/>
    <w:rsid w:val="00D84892"/>
    <w:rsid w:val="00D86176"/>
    <w:rsid w:val="00D866C0"/>
    <w:rsid w:val="00D87E69"/>
    <w:rsid w:val="00D917F4"/>
    <w:rsid w:val="00D93330"/>
    <w:rsid w:val="00D939D0"/>
    <w:rsid w:val="00D95804"/>
    <w:rsid w:val="00D95D0A"/>
    <w:rsid w:val="00D95F0D"/>
    <w:rsid w:val="00DA10FE"/>
    <w:rsid w:val="00DA33BD"/>
    <w:rsid w:val="00DA4B95"/>
    <w:rsid w:val="00DA6A43"/>
    <w:rsid w:val="00DB0283"/>
    <w:rsid w:val="00DC0AD8"/>
    <w:rsid w:val="00DD2560"/>
    <w:rsid w:val="00DD645C"/>
    <w:rsid w:val="00DE751F"/>
    <w:rsid w:val="00DF4BA8"/>
    <w:rsid w:val="00DF5EB8"/>
    <w:rsid w:val="00E03A21"/>
    <w:rsid w:val="00E117A3"/>
    <w:rsid w:val="00E1312C"/>
    <w:rsid w:val="00E13CA7"/>
    <w:rsid w:val="00E16B1E"/>
    <w:rsid w:val="00E17008"/>
    <w:rsid w:val="00E23203"/>
    <w:rsid w:val="00E23A2A"/>
    <w:rsid w:val="00E2451E"/>
    <w:rsid w:val="00E25251"/>
    <w:rsid w:val="00E258C9"/>
    <w:rsid w:val="00E27801"/>
    <w:rsid w:val="00E30042"/>
    <w:rsid w:val="00E310B1"/>
    <w:rsid w:val="00E4012B"/>
    <w:rsid w:val="00E41B03"/>
    <w:rsid w:val="00E47EBC"/>
    <w:rsid w:val="00E5170E"/>
    <w:rsid w:val="00E54280"/>
    <w:rsid w:val="00E545DB"/>
    <w:rsid w:val="00E570AB"/>
    <w:rsid w:val="00E57F45"/>
    <w:rsid w:val="00E61755"/>
    <w:rsid w:val="00E6411D"/>
    <w:rsid w:val="00E66249"/>
    <w:rsid w:val="00E70DF8"/>
    <w:rsid w:val="00E72004"/>
    <w:rsid w:val="00E73C3F"/>
    <w:rsid w:val="00E73E13"/>
    <w:rsid w:val="00E75755"/>
    <w:rsid w:val="00E777FF"/>
    <w:rsid w:val="00E8129B"/>
    <w:rsid w:val="00E82BE8"/>
    <w:rsid w:val="00E86CE6"/>
    <w:rsid w:val="00E87661"/>
    <w:rsid w:val="00E96EBD"/>
    <w:rsid w:val="00EA008E"/>
    <w:rsid w:val="00EA04EF"/>
    <w:rsid w:val="00EA2897"/>
    <w:rsid w:val="00EA4302"/>
    <w:rsid w:val="00EA6514"/>
    <w:rsid w:val="00EA6EDE"/>
    <w:rsid w:val="00EB023E"/>
    <w:rsid w:val="00EB2035"/>
    <w:rsid w:val="00EB2639"/>
    <w:rsid w:val="00EB5648"/>
    <w:rsid w:val="00EC5A5F"/>
    <w:rsid w:val="00EC6640"/>
    <w:rsid w:val="00EC7D2B"/>
    <w:rsid w:val="00ED18B2"/>
    <w:rsid w:val="00ED7908"/>
    <w:rsid w:val="00EE2863"/>
    <w:rsid w:val="00EE3C25"/>
    <w:rsid w:val="00EE46A1"/>
    <w:rsid w:val="00EE55DE"/>
    <w:rsid w:val="00EE65C6"/>
    <w:rsid w:val="00EE78EE"/>
    <w:rsid w:val="00F00199"/>
    <w:rsid w:val="00F005D2"/>
    <w:rsid w:val="00F02641"/>
    <w:rsid w:val="00F10E92"/>
    <w:rsid w:val="00F13295"/>
    <w:rsid w:val="00F1497D"/>
    <w:rsid w:val="00F1686E"/>
    <w:rsid w:val="00F20628"/>
    <w:rsid w:val="00F20F73"/>
    <w:rsid w:val="00F32407"/>
    <w:rsid w:val="00F3736A"/>
    <w:rsid w:val="00F37935"/>
    <w:rsid w:val="00F41126"/>
    <w:rsid w:val="00F45E7E"/>
    <w:rsid w:val="00F50994"/>
    <w:rsid w:val="00F50EA3"/>
    <w:rsid w:val="00F56702"/>
    <w:rsid w:val="00F60995"/>
    <w:rsid w:val="00F61F0E"/>
    <w:rsid w:val="00F6242B"/>
    <w:rsid w:val="00F65FE9"/>
    <w:rsid w:val="00F66F9C"/>
    <w:rsid w:val="00F71B73"/>
    <w:rsid w:val="00F72DCF"/>
    <w:rsid w:val="00F73EC7"/>
    <w:rsid w:val="00F77280"/>
    <w:rsid w:val="00F77EFB"/>
    <w:rsid w:val="00F81AE6"/>
    <w:rsid w:val="00F81CD9"/>
    <w:rsid w:val="00F83F76"/>
    <w:rsid w:val="00F84B25"/>
    <w:rsid w:val="00F853AD"/>
    <w:rsid w:val="00F864BD"/>
    <w:rsid w:val="00F92694"/>
    <w:rsid w:val="00F92CCF"/>
    <w:rsid w:val="00F94FB4"/>
    <w:rsid w:val="00F96D3A"/>
    <w:rsid w:val="00F97503"/>
    <w:rsid w:val="00FA0138"/>
    <w:rsid w:val="00FA6267"/>
    <w:rsid w:val="00FA6CCA"/>
    <w:rsid w:val="00FB0E31"/>
    <w:rsid w:val="00FB4533"/>
    <w:rsid w:val="00FB4AF0"/>
    <w:rsid w:val="00FC0A11"/>
    <w:rsid w:val="00FC3FA3"/>
    <w:rsid w:val="00FD2632"/>
    <w:rsid w:val="00FD2CB8"/>
    <w:rsid w:val="00FD2F36"/>
    <w:rsid w:val="00FD49FB"/>
    <w:rsid w:val="00FE0547"/>
    <w:rsid w:val="00FE1249"/>
    <w:rsid w:val="00FE1DC8"/>
    <w:rsid w:val="00FE59FB"/>
    <w:rsid w:val="00FE76AF"/>
    <w:rsid w:val="00FF5935"/>
    <w:rsid w:val="00FF5D88"/>
    <w:rsid w:val="00FF7E63"/>
    <w:rsid w:val="01332EDE"/>
    <w:rsid w:val="045B591B"/>
    <w:rsid w:val="07945549"/>
    <w:rsid w:val="0B0E1346"/>
    <w:rsid w:val="0BA87309"/>
    <w:rsid w:val="0E1107F5"/>
    <w:rsid w:val="13891F4C"/>
    <w:rsid w:val="14631F9A"/>
    <w:rsid w:val="1B6839AF"/>
    <w:rsid w:val="1BE913E2"/>
    <w:rsid w:val="23FC2423"/>
    <w:rsid w:val="29AC39E0"/>
    <w:rsid w:val="2EA152D0"/>
    <w:rsid w:val="2F36794D"/>
    <w:rsid w:val="2F8226D3"/>
    <w:rsid w:val="313114F5"/>
    <w:rsid w:val="35C142CF"/>
    <w:rsid w:val="369008A5"/>
    <w:rsid w:val="376922D0"/>
    <w:rsid w:val="3ECA5232"/>
    <w:rsid w:val="42F46D9B"/>
    <w:rsid w:val="45316953"/>
    <w:rsid w:val="4A857F52"/>
    <w:rsid w:val="4C4517DB"/>
    <w:rsid w:val="50731ED2"/>
    <w:rsid w:val="525C1F98"/>
    <w:rsid w:val="54706FB7"/>
    <w:rsid w:val="559B6544"/>
    <w:rsid w:val="56303733"/>
    <w:rsid w:val="56A141C1"/>
    <w:rsid w:val="5B9036B4"/>
    <w:rsid w:val="63FB7607"/>
    <w:rsid w:val="690C6D60"/>
    <w:rsid w:val="6B647032"/>
    <w:rsid w:val="6CBC5A21"/>
    <w:rsid w:val="6CCF0303"/>
    <w:rsid w:val="6E397959"/>
    <w:rsid w:val="732E221F"/>
    <w:rsid w:val="77AD5039"/>
    <w:rsid w:val="7B7E3BE2"/>
    <w:rsid w:val="7BEC088E"/>
    <w:rsid w:val="7E65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29F3712"/>
  <w15:docId w15:val="{AC2CAC28-550C-4684-AF9D-7EA54FF7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Body Text" w:qFormat="1"/>
    <w:lsdException w:name="Date" w:qFormat="1"/>
    <w:lsdException w:name="Hyperlink"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rFonts w:ascii="仿宋_GB2312" w:eastAsia="仿宋_GB2312" w:hAnsiTheme="minorHAnsi" w:cstheme="minorBidi"/>
      <w:kern w:val="2"/>
      <w:sz w:val="28"/>
      <w:szCs w:val="24"/>
    </w:rPr>
  </w:style>
  <w:style w:type="paragraph" w:styleId="1">
    <w:name w:val="heading 1"/>
    <w:basedOn w:val="a"/>
    <w:next w:val="a"/>
    <w:link w:val="10"/>
    <w:qFormat/>
    <w:pPr>
      <w:outlineLvl w:val="0"/>
    </w:pPr>
    <w:rPr>
      <w:rFonts w:ascii="黑体" w:eastAsia="黑体"/>
      <w:bCs/>
      <w:kern w:val="44"/>
      <w:szCs w:val="44"/>
    </w:rPr>
  </w:style>
  <w:style w:type="paragraph" w:styleId="2">
    <w:name w:val="heading 2"/>
    <w:basedOn w:val="a"/>
    <w:next w:val="a"/>
    <w:link w:val="20"/>
    <w:unhideWhenUsed/>
    <w:qFormat/>
    <w:pPr>
      <w:outlineLvl w:val="1"/>
    </w:pPr>
    <w:rPr>
      <w:rFonts w:ascii="楷体_GB2312" w:eastAsia="楷体_GB2312" w:hAnsiTheme="majorHAnsi" w:cstheme="majorBidi"/>
      <w:bCs/>
      <w:szCs w:val="32"/>
    </w:rPr>
  </w:style>
  <w:style w:type="paragraph" w:styleId="3">
    <w:name w:val="heading 3"/>
    <w:basedOn w:val="a"/>
    <w:next w:val="a"/>
    <w:link w:val="30"/>
    <w:unhideWhenUsed/>
    <w:qFormat/>
    <w:pPr>
      <w:outlineLvl w:val="2"/>
    </w:pPr>
    <w:rPr>
      <w:b/>
      <w:bCs/>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before="120"/>
    </w:pPr>
    <w:rPr>
      <w:rFonts w:ascii="Times New Roman" w:eastAsia="宋体" w:hAnsi="Times New Roman" w:cs="Times New Roman"/>
      <w:szCs w:val="20"/>
    </w:rPr>
  </w:style>
  <w:style w:type="paragraph" w:styleId="a5">
    <w:name w:val="annotation text"/>
    <w:basedOn w:val="a"/>
    <w:link w:val="a6"/>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szCs w:val="22"/>
    </w:r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f">
    <w:name w:val="footnote text"/>
    <w:basedOn w:val="a"/>
    <w:link w:val="af0"/>
    <w:qFormat/>
    <w:pPr>
      <w:snapToGrid w:val="0"/>
      <w:spacing w:line="240" w:lineRule="auto"/>
      <w:ind w:firstLineChars="0" w:firstLine="0"/>
      <w:jc w:val="left"/>
    </w:pPr>
    <w:rPr>
      <w:rFonts w:asciiTheme="minorHAnsi" w:eastAsiaTheme="minorEastAsia"/>
      <w:sz w:val="18"/>
    </w:rPr>
  </w:style>
  <w:style w:type="paragraph" w:styleId="TOC2">
    <w:name w:val="toc 2"/>
    <w:basedOn w:val="a"/>
    <w:next w:val="a"/>
    <w:uiPriority w:val="39"/>
    <w:qFormat/>
    <w:pPr>
      <w:ind w:leftChars="200" w:left="420"/>
    </w:pPr>
  </w:style>
  <w:style w:type="paragraph" w:styleId="af1">
    <w:name w:val="Title"/>
    <w:basedOn w:val="a"/>
    <w:next w:val="a"/>
    <w:link w:val="af2"/>
    <w:qFormat/>
    <w:pPr>
      <w:jc w:val="center"/>
      <w:outlineLvl w:val="0"/>
    </w:pPr>
    <w:rPr>
      <w:rFonts w:ascii="方正小标宋简体" w:eastAsia="方正小标宋简体" w:hAnsiTheme="majorHAnsi" w:cstheme="majorBidi"/>
      <w:bCs/>
      <w:sz w:val="44"/>
      <w:szCs w:val="32"/>
    </w:rPr>
  </w:style>
  <w:style w:type="paragraph" w:styleId="af3">
    <w:name w:val="annotation subject"/>
    <w:basedOn w:val="a5"/>
    <w:next w:val="a5"/>
    <w:link w:val="af4"/>
    <w:qFormat/>
    <w:rPr>
      <w:b/>
      <w:bCs/>
    </w:rPr>
  </w:style>
  <w:style w:type="table" w:styleId="af5">
    <w:name w:val="Table Grid"/>
    <w:basedOn w:val="a2"/>
    <w:uiPriority w:val="9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basedOn w:val="a1"/>
    <w:uiPriority w:val="99"/>
    <w:unhideWhenUsed/>
    <w:qFormat/>
    <w:rPr>
      <w:color w:val="0563C1" w:themeColor="hyperlink"/>
      <w:u w:val="single"/>
    </w:rPr>
  </w:style>
  <w:style w:type="character" w:styleId="af7">
    <w:name w:val="annotation reference"/>
    <w:basedOn w:val="a1"/>
    <w:qFormat/>
    <w:rPr>
      <w:sz w:val="21"/>
      <w:szCs w:val="21"/>
    </w:rPr>
  </w:style>
  <w:style w:type="character" w:styleId="af8">
    <w:name w:val="footnote reference"/>
    <w:basedOn w:val="a1"/>
    <w:qFormat/>
    <w:rPr>
      <w:vertAlign w:val="superscript"/>
    </w:rPr>
  </w:style>
  <w:style w:type="character" w:customStyle="1" w:styleId="10">
    <w:name w:val="标题 1 字符"/>
    <w:basedOn w:val="a1"/>
    <w:link w:val="1"/>
    <w:qFormat/>
    <w:rPr>
      <w:rFonts w:ascii="黑体" w:eastAsia="黑体" w:hAnsiTheme="minorHAnsi" w:cstheme="minorBidi"/>
      <w:bCs/>
      <w:kern w:val="44"/>
      <w:sz w:val="28"/>
      <w:szCs w:val="44"/>
    </w:rPr>
  </w:style>
  <w:style w:type="character" w:customStyle="1" w:styleId="20">
    <w:name w:val="标题 2 字符"/>
    <w:basedOn w:val="a1"/>
    <w:link w:val="2"/>
    <w:qFormat/>
    <w:rPr>
      <w:rFonts w:ascii="楷体_GB2312" w:eastAsia="楷体_GB2312" w:hAnsiTheme="majorHAnsi" w:cstheme="majorBidi"/>
      <w:bCs/>
      <w:kern w:val="2"/>
      <w:sz w:val="28"/>
      <w:szCs w:val="32"/>
    </w:rPr>
  </w:style>
  <w:style w:type="character" w:customStyle="1" w:styleId="30">
    <w:name w:val="标题 3 字符"/>
    <w:basedOn w:val="a1"/>
    <w:link w:val="3"/>
    <w:qFormat/>
    <w:rPr>
      <w:rFonts w:ascii="仿宋_GB2312" w:eastAsia="仿宋_GB2312" w:hAnsiTheme="minorHAnsi" w:cstheme="minorBidi"/>
      <w:b/>
      <w:bCs/>
      <w:kern w:val="2"/>
      <w:sz w:val="28"/>
      <w:szCs w:val="32"/>
    </w:rPr>
  </w:style>
  <w:style w:type="character" w:customStyle="1" w:styleId="40">
    <w:name w:val="标题 4 字符"/>
    <w:basedOn w:val="a1"/>
    <w:link w:val="4"/>
    <w:qFormat/>
    <w:rPr>
      <w:rFonts w:asciiTheme="majorHAnsi" w:eastAsiaTheme="majorEastAsia" w:hAnsiTheme="majorHAnsi" w:cstheme="majorBidi"/>
      <w:b/>
      <w:bCs/>
      <w:kern w:val="2"/>
      <w:sz w:val="28"/>
      <w:szCs w:val="28"/>
    </w:rPr>
  </w:style>
  <w:style w:type="character" w:customStyle="1" w:styleId="ac">
    <w:name w:val="页脚 字符"/>
    <w:basedOn w:val="a1"/>
    <w:link w:val="ab"/>
    <w:uiPriority w:val="99"/>
    <w:qFormat/>
    <w:rPr>
      <w:rFonts w:ascii="仿宋_GB2312" w:eastAsia="仿宋_GB2312" w:hAnsiTheme="minorHAnsi" w:cstheme="minorBidi"/>
      <w:kern w:val="2"/>
      <w:sz w:val="18"/>
      <w:szCs w:val="18"/>
    </w:rPr>
  </w:style>
  <w:style w:type="character" w:customStyle="1" w:styleId="ae">
    <w:name w:val="页眉 字符"/>
    <w:basedOn w:val="a1"/>
    <w:link w:val="ad"/>
    <w:qFormat/>
    <w:rPr>
      <w:rFonts w:ascii="仿宋_GB2312" w:eastAsia="仿宋_GB2312" w:hAnsiTheme="minorHAnsi" w:cstheme="minorBidi"/>
      <w:kern w:val="2"/>
      <w:sz w:val="18"/>
      <w:szCs w:val="18"/>
    </w:rPr>
  </w:style>
  <w:style w:type="character" w:customStyle="1" w:styleId="aa">
    <w:name w:val="批注框文本 字符"/>
    <w:basedOn w:val="a1"/>
    <w:link w:val="a9"/>
    <w:qFormat/>
    <w:rPr>
      <w:rFonts w:asciiTheme="minorHAnsi" w:eastAsiaTheme="minorEastAsia" w:hAnsiTheme="minorHAnsi" w:cstheme="minorBidi"/>
      <w:kern w:val="2"/>
      <w:sz w:val="18"/>
      <w:szCs w:val="18"/>
    </w:rPr>
  </w:style>
  <w:style w:type="character" w:customStyle="1" w:styleId="a6">
    <w:name w:val="批注文字 字符"/>
    <w:basedOn w:val="a1"/>
    <w:link w:val="a5"/>
    <w:qFormat/>
    <w:rPr>
      <w:rFonts w:asciiTheme="minorHAnsi" w:eastAsiaTheme="minorEastAsia" w:hAnsiTheme="minorHAnsi" w:cstheme="minorBidi"/>
      <w:kern w:val="2"/>
      <w:sz w:val="21"/>
      <w:szCs w:val="24"/>
    </w:rPr>
  </w:style>
  <w:style w:type="character" w:customStyle="1" w:styleId="af4">
    <w:name w:val="批注主题 字符"/>
    <w:basedOn w:val="a6"/>
    <w:link w:val="af3"/>
    <w:qFormat/>
    <w:rPr>
      <w:rFonts w:asciiTheme="minorHAnsi" w:eastAsiaTheme="minorEastAsia" w:hAnsiTheme="minorHAnsi" w:cstheme="minorBidi"/>
      <w:b/>
      <w:bCs/>
      <w:kern w:val="2"/>
      <w:sz w:val="21"/>
      <w:szCs w:val="24"/>
    </w:rPr>
  </w:style>
  <w:style w:type="paragraph" w:customStyle="1" w:styleId="af9">
    <w:name w:val="绩效评价正文"/>
    <w:basedOn w:val="a"/>
    <w:qFormat/>
    <w:pPr>
      <w:ind w:firstLine="640"/>
    </w:pPr>
    <w:rPr>
      <w:rFonts w:hAnsi="宋体"/>
      <w:szCs w:val="32"/>
    </w:rPr>
  </w:style>
  <w:style w:type="paragraph" w:customStyle="1" w:styleId="afa">
    <w:name w:val="标题三"/>
    <w:basedOn w:val="a"/>
    <w:qFormat/>
    <w:pPr>
      <w:tabs>
        <w:tab w:val="center" w:pos="4436"/>
      </w:tabs>
      <w:overflowPunct w:val="0"/>
      <w:outlineLvl w:val="1"/>
    </w:pPr>
    <w:rPr>
      <w:rFonts w:hAnsi="宋体"/>
      <w:b/>
      <w:szCs w:val="32"/>
    </w:rPr>
  </w:style>
  <w:style w:type="character" w:customStyle="1" w:styleId="a8">
    <w:name w:val="日期 字符"/>
    <w:basedOn w:val="a1"/>
    <w:link w:val="a7"/>
    <w:qFormat/>
    <w:rPr>
      <w:rFonts w:asciiTheme="minorHAnsi" w:eastAsiaTheme="minorEastAsia" w:hAnsiTheme="minorHAnsi" w:cstheme="minorBidi"/>
      <w:kern w:val="2"/>
      <w:sz w:val="21"/>
      <w:szCs w:val="24"/>
    </w:rPr>
  </w:style>
  <w:style w:type="paragraph" w:customStyle="1" w:styleId="Style10">
    <w:name w:val="_Style 10"/>
    <w:basedOn w:val="a"/>
    <w:qFormat/>
    <w:pPr>
      <w:ind w:firstLine="420"/>
    </w:pPr>
    <w:rPr>
      <w:rFonts w:ascii="Calibri" w:eastAsia="宋体" w:hAnsi="Calibri" w:cs="Times New Roman"/>
      <w:szCs w:val="22"/>
    </w:rPr>
  </w:style>
  <w:style w:type="character" w:customStyle="1" w:styleId="af2">
    <w:name w:val="标题 字符"/>
    <w:basedOn w:val="a1"/>
    <w:link w:val="af1"/>
    <w:qFormat/>
    <w:rPr>
      <w:rFonts w:ascii="方正小标宋简体" w:eastAsia="方正小标宋简体" w:hAnsiTheme="majorHAnsi" w:cstheme="majorBidi"/>
      <w:bCs/>
      <w:kern w:val="2"/>
      <w:sz w:val="44"/>
      <w:szCs w:val="32"/>
    </w:rPr>
  </w:style>
  <w:style w:type="paragraph" w:customStyle="1" w:styleId="TOC10">
    <w:name w:val="TOC 标题1"/>
    <w:basedOn w:val="1"/>
    <w:next w:val="a"/>
    <w:uiPriority w:val="39"/>
    <w:unhideWhenUsed/>
    <w:qFormat/>
    <w:pPr>
      <w:keepNext/>
      <w:keepLines/>
      <w:widowControl/>
      <w:spacing w:before="480" w:line="276" w:lineRule="auto"/>
      <w:ind w:firstLineChars="0" w:firstLine="0"/>
      <w:jc w:val="left"/>
      <w:outlineLvl w:val="9"/>
    </w:pPr>
    <w:rPr>
      <w:rFonts w:asciiTheme="majorHAnsi" w:eastAsiaTheme="majorEastAsia" w:hAnsiTheme="majorHAnsi" w:cstheme="majorBidi"/>
      <w:b/>
      <w:color w:val="2E74B5" w:themeColor="accent1" w:themeShade="BF"/>
      <w:kern w:val="0"/>
      <w:szCs w:val="28"/>
    </w:rPr>
  </w:style>
  <w:style w:type="character" w:customStyle="1" w:styleId="af0">
    <w:name w:val="脚注文本 字符"/>
    <w:basedOn w:val="a1"/>
    <w:link w:val="af"/>
    <w:qFormat/>
    <w:rPr>
      <w:rFonts w:asciiTheme="minorHAnsi" w:eastAsiaTheme="minorEastAsia" w:hAnsiTheme="minorHAnsi" w:cstheme="minorBidi"/>
      <w:kern w:val="2"/>
      <w:sz w:val="18"/>
      <w:szCs w:val="24"/>
    </w:rPr>
  </w:style>
  <w:style w:type="paragraph" w:customStyle="1" w:styleId="11">
    <w:name w:val="正文1"/>
    <w:basedOn w:val="a"/>
    <w:qFormat/>
    <w:pPr>
      <w:autoSpaceDE w:val="0"/>
      <w:autoSpaceDN w:val="0"/>
      <w:spacing w:line="240" w:lineRule="auto"/>
      <w:ind w:firstLine="723"/>
      <w:jc w:val="left"/>
    </w:pPr>
    <w:rPr>
      <w:rFonts w:ascii="Times New Roman" w:eastAsia="仿宋" w:hAnsi="Times New Roman" w:cs="Times New Roman"/>
      <w:kern w:val="0"/>
      <w:szCs w:val="22"/>
      <w:lang w:val="zh-CN" w:bidi="zh-CN"/>
    </w:rPr>
  </w:style>
  <w:style w:type="character" w:customStyle="1" w:styleId="12">
    <w:name w:val="明显强调1"/>
    <w:basedOn w:val="a1"/>
    <w:uiPriority w:val="21"/>
    <w:qFormat/>
    <w:rPr>
      <w:b/>
      <w:bCs/>
      <w:i/>
      <w:iCs/>
      <w:color w:val="5B9BD5" w:themeColor="accent1"/>
    </w:rPr>
  </w:style>
  <w:style w:type="character" w:customStyle="1" w:styleId="a4">
    <w:name w:val="正文文本 字符"/>
    <w:basedOn w:val="a1"/>
    <w:link w:val="a0"/>
    <w:qFormat/>
    <w:rsid w:val="00814948"/>
    <w:rPr>
      <w:kern w:val="2"/>
      <w:sz w:val="28"/>
    </w:rPr>
  </w:style>
  <w:style w:type="paragraph" w:styleId="afb">
    <w:name w:val="Normal (Web)"/>
    <w:basedOn w:val="a"/>
    <w:qFormat/>
    <w:rsid w:val="00E75755"/>
    <w:pPr>
      <w:spacing w:beforeAutospacing="1" w:afterAutospacing="1" w:line="240" w:lineRule="auto"/>
      <w:ind w:firstLineChars="0" w:firstLine="0"/>
      <w:jc w:val="left"/>
    </w:pPr>
    <w:rPr>
      <w:rFonts w:asciiTheme="minorHAnsi" w:eastAsiaTheme="minorEastAsia" w:cs="Times New Roman"/>
      <w:kern w:val="0"/>
      <w:sz w:val="24"/>
    </w:rPr>
  </w:style>
  <w:style w:type="table" w:customStyle="1" w:styleId="TableNormal">
    <w:name w:val="Table Normal"/>
    <w:semiHidden/>
    <w:unhideWhenUsed/>
    <w:qFormat/>
    <w:rsid w:val="00E7575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161">
      <w:bodyDiv w:val="1"/>
      <w:marLeft w:val="0"/>
      <w:marRight w:val="0"/>
      <w:marTop w:val="0"/>
      <w:marBottom w:val="0"/>
      <w:divBdr>
        <w:top w:val="none" w:sz="0" w:space="0" w:color="auto"/>
        <w:left w:val="none" w:sz="0" w:space="0" w:color="auto"/>
        <w:bottom w:val="none" w:sz="0" w:space="0" w:color="auto"/>
        <w:right w:val="none" w:sz="0" w:space="0" w:color="auto"/>
      </w:divBdr>
    </w:div>
    <w:div w:id="1321227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FAA2A-C411-4732-A7A1-8490B5FF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吕晶</dc:creator>
  <cp:lastModifiedBy>晶</cp:lastModifiedBy>
  <cp:revision>4</cp:revision>
  <cp:lastPrinted>2022-08-30T15:04:00Z</cp:lastPrinted>
  <dcterms:created xsi:type="dcterms:W3CDTF">2022-09-13T11:25:00Z</dcterms:created>
  <dcterms:modified xsi:type="dcterms:W3CDTF">2022-09-13T12:13:00Z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19686794C5C54C78BAA80136DDEA1897</vt:lpwstr>
  </property>
</Properties>
</file>