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u w:val="none"/>
          <w:lang w:val="en-US" w:eastAsia="zh-CN"/>
        </w:rPr>
        <w:t>宁武县</w:t>
      </w:r>
      <w:r>
        <w:rPr>
          <w:rFonts w:hint="eastAsia" w:ascii="方正小标宋简体" w:hAnsi="方正小标宋简体" w:eastAsia="方正小标宋简体" w:cs="方正小标宋简体"/>
          <w:b w:val="0"/>
          <w:bCs w:val="0"/>
          <w:sz w:val="44"/>
          <w:szCs w:val="44"/>
          <w:lang w:val="en-US" w:eastAsia="zh-CN"/>
        </w:rPr>
        <w:t>危险废物堆存（贮存）场所现场排查表</w:t>
      </w:r>
    </w:p>
    <w:tbl>
      <w:tblPr>
        <w:tblStyle w:val="4"/>
        <w:tblW w:w="91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8"/>
        <w:gridCol w:w="795"/>
        <w:gridCol w:w="2145"/>
        <w:gridCol w:w="3300"/>
        <w:gridCol w:w="2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3" w:type="dxa"/>
            <w:gridSpan w:val="2"/>
            <w:vMerge w:val="restart"/>
            <w:noWrap w:val="0"/>
            <w:vAlign w:val="center"/>
          </w:tcPr>
          <w:p>
            <w:pPr>
              <w:jc w:val="center"/>
              <w:rPr>
                <w:rFonts w:hint="eastAsia"/>
                <w:vertAlign w:val="baseline"/>
                <w:lang w:val="en-US" w:eastAsia="zh-CN"/>
              </w:rPr>
            </w:pPr>
            <w:r>
              <w:rPr>
                <w:rFonts w:hint="eastAsia"/>
                <w:vertAlign w:val="baseline"/>
                <w:lang w:val="en-US" w:eastAsia="zh-CN"/>
              </w:rPr>
              <w:t>地点</w:t>
            </w:r>
          </w:p>
        </w:tc>
        <w:tc>
          <w:tcPr>
            <w:tcW w:w="2145" w:type="dxa"/>
            <w:vMerge w:val="restart"/>
            <w:noWrap w:val="0"/>
            <w:vAlign w:val="center"/>
          </w:tcPr>
          <w:p>
            <w:pPr>
              <w:jc w:val="center"/>
              <w:rPr>
                <w:rFonts w:hint="eastAsia"/>
                <w:vertAlign w:val="baseline"/>
                <w:lang w:val="en-US" w:eastAsia="zh-CN"/>
              </w:rPr>
            </w:pPr>
          </w:p>
        </w:tc>
        <w:tc>
          <w:tcPr>
            <w:tcW w:w="3300" w:type="dxa"/>
            <w:noWrap w:val="0"/>
            <w:vAlign w:val="top"/>
          </w:tcPr>
          <w:p>
            <w:pPr>
              <w:jc w:val="center"/>
              <w:rPr>
                <w:rFonts w:hint="eastAsia"/>
                <w:vertAlign w:val="baseline"/>
                <w:lang w:val="en-US" w:eastAsia="zh-CN"/>
              </w:rPr>
            </w:pPr>
            <w:r>
              <w:rPr>
                <w:rFonts w:hint="eastAsia"/>
                <w:vertAlign w:val="baseline"/>
                <w:lang w:val="en-US" w:eastAsia="zh-CN"/>
              </w:rPr>
              <w:t>是否进行环评验收</w:t>
            </w:r>
          </w:p>
        </w:tc>
        <w:tc>
          <w:tcPr>
            <w:tcW w:w="2198" w:type="dxa"/>
            <w:noWrap w:val="0"/>
            <w:vAlign w:val="top"/>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3" w:type="dxa"/>
            <w:gridSpan w:val="2"/>
            <w:vMerge w:val="continue"/>
            <w:noWrap w:val="0"/>
            <w:vAlign w:val="top"/>
          </w:tcPr>
          <w:p>
            <w:pPr>
              <w:jc w:val="center"/>
              <w:rPr>
                <w:rFonts w:hint="eastAsia"/>
                <w:vertAlign w:val="baseline"/>
                <w:lang w:val="en-US" w:eastAsia="zh-CN"/>
              </w:rPr>
            </w:pPr>
          </w:p>
        </w:tc>
        <w:tc>
          <w:tcPr>
            <w:tcW w:w="2145" w:type="dxa"/>
            <w:vMerge w:val="continue"/>
            <w:noWrap w:val="0"/>
            <w:vAlign w:val="top"/>
          </w:tcPr>
          <w:p>
            <w:pPr>
              <w:jc w:val="center"/>
              <w:rPr>
                <w:rFonts w:hint="eastAsia"/>
                <w:vertAlign w:val="baseline"/>
                <w:lang w:val="en-US" w:eastAsia="zh-CN"/>
              </w:rPr>
            </w:pPr>
          </w:p>
        </w:tc>
        <w:tc>
          <w:tcPr>
            <w:tcW w:w="3300" w:type="dxa"/>
            <w:noWrap w:val="0"/>
            <w:vAlign w:val="top"/>
          </w:tcPr>
          <w:p>
            <w:pPr>
              <w:jc w:val="center"/>
              <w:rPr>
                <w:rFonts w:hint="eastAsia"/>
                <w:vertAlign w:val="baseline"/>
                <w:lang w:val="en-US" w:eastAsia="zh-CN"/>
              </w:rPr>
            </w:pPr>
            <w:r>
              <w:rPr>
                <w:rFonts w:hint="eastAsia"/>
                <w:vertAlign w:val="baseline"/>
                <w:lang w:val="en-US" w:eastAsia="zh-CN"/>
              </w:rPr>
              <w:t>是否进行环保验收</w:t>
            </w:r>
          </w:p>
        </w:tc>
        <w:tc>
          <w:tcPr>
            <w:tcW w:w="2198" w:type="dxa"/>
            <w:noWrap w:val="0"/>
            <w:vAlign w:val="top"/>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3" w:type="dxa"/>
            <w:gridSpan w:val="2"/>
            <w:noWrap w:val="0"/>
            <w:vAlign w:val="top"/>
          </w:tcPr>
          <w:p>
            <w:pPr>
              <w:jc w:val="center"/>
              <w:rPr>
                <w:rFonts w:hint="eastAsia"/>
                <w:vertAlign w:val="baseline"/>
                <w:lang w:val="en-US" w:eastAsia="zh-CN"/>
              </w:rPr>
            </w:pPr>
            <w:r>
              <w:rPr>
                <w:rFonts w:hint="eastAsia"/>
                <w:vertAlign w:val="baseline"/>
                <w:lang w:val="en-US" w:eastAsia="zh-CN"/>
              </w:rPr>
              <w:t>危废类型</w:t>
            </w:r>
          </w:p>
        </w:tc>
        <w:tc>
          <w:tcPr>
            <w:tcW w:w="2145" w:type="dxa"/>
            <w:noWrap w:val="0"/>
            <w:vAlign w:val="top"/>
          </w:tcPr>
          <w:p>
            <w:pPr>
              <w:jc w:val="center"/>
              <w:rPr>
                <w:rFonts w:hint="eastAsia"/>
                <w:vertAlign w:val="baseline"/>
                <w:lang w:val="en-US" w:eastAsia="zh-CN"/>
              </w:rPr>
            </w:pPr>
          </w:p>
        </w:tc>
        <w:tc>
          <w:tcPr>
            <w:tcW w:w="3300" w:type="dxa"/>
            <w:noWrap w:val="0"/>
            <w:vAlign w:val="top"/>
          </w:tcPr>
          <w:p>
            <w:pPr>
              <w:jc w:val="center"/>
              <w:rPr>
                <w:rFonts w:hint="eastAsia"/>
                <w:vertAlign w:val="baseline"/>
                <w:lang w:val="en-US" w:eastAsia="zh-CN"/>
              </w:rPr>
            </w:pPr>
            <w:r>
              <w:rPr>
                <w:rFonts w:hint="eastAsia"/>
                <w:vertAlign w:val="baseline"/>
                <w:lang w:val="en-US" w:eastAsia="zh-CN"/>
              </w:rPr>
              <w:t>危废代码</w:t>
            </w:r>
          </w:p>
        </w:tc>
        <w:tc>
          <w:tcPr>
            <w:tcW w:w="2198" w:type="dxa"/>
            <w:noWrap w:val="0"/>
            <w:vAlign w:val="top"/>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3" w:type="dxa"/>
            <w:gridSpan w:val="2"/>
            <w:noWrap w:val="0"/>
            <w:vAlign w:val="top"/>
          </w:tcPr>
          <w:p>
            <w:pPr>
              <w:jc w:val="center"/>
              <w:rPr>
                <w:rFonts w:hint="eastAsia"/>
                <w:vertAlign w:val="baseline"/>
                <w:lang w:val="en-US" w:eastAsia="zh-CN"/>
              </w:rPr>
            </w:pPr>
            <w:r>
              <w:rPr>
                <w:rFonts w:hint="eastAsia"/>
                <w:vertAlign w:val="baseline"/>
                <w:lang w:val="en-US" w:eastAsia="zh-CN"/>
              </w:rPr>
              <w:t>固废来源</w:t>
            </w:r>
          </w:p>
        </w:tc>
        <w:tc>
          <w:tcPr>
            <w:tcW w:w="2145" w:type="dxa"/>
            <w:noWrap w:val="0"/>
            <w:vAlign w:val="top"/>
          </w:tcPr>
          <w:p>
            <w:pPr>
              <w:jc w:val="center"/>
              <w:rPr>
                <w:rFonts w:hint="eastAsia"/>
                <w:vertAlign w:val="baseline"/>
                <w:lang w:val="en-US" w:eastAsia="zh-CN"/>
              </w:rPr>
            </w:pPr>
          </w:p>
        </w:tc>
        <w:tc>
          <w:tcPr>
            <w:tcW w:w="3300" w:type="dxa"/>
            <w:noWrap w:val="0"/>
            <w:vAlign w:val="top"/>
          </w:tcPr>
          <w:p>
            <w:pPr>
              <w:jc w:val="center"/>
              <w:rPr>
                <w:rFonts w:hint="eastAsia"/>
                <w:vertAlign w:val="baseline"/>
                <w:lang w:val="en-US" w:eastAsia="zh-CN"/>
              </w:rPr>
            </w:pPr>
            <w:r>
              <w:rPr>
                <w:rFonts w:hint="eastAsia"/>
                <w:vertAlign w:val="baseline"/>
                <w:lang w:val="en-US" w:eastAsia="zh-CN"/>
              </w:rPr>
              <w:t>责任单位</w:t>
            </w:r>
          </w:p>
        </w:tc>
        <w:tc>
          <w:tcPr>
            <w:tcW w:w="2198" w:type="dxa"/>
            <w:noWrap w:val="0"/>
            <w:vAlign w:val="top"/>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98" w:type="dxa"/>
            <w:gridSpan w:val="4"/>
            <w:noWrap w:val="0"/>
            <w:vAlign w:val="top"/>
          </w:tcPr>
          <w:p>
            <w:pPr>
              <w:jc w:val="center"/>
              <w:rPr>
                <w:rFonts w:hint="eastAsia"/>
                <w:vertAlign w:val="baseline"/>
                <w:lang w:val="en-US" w:eastAsia="zh-CN"/>
              </w:rPr>
            </w:pPr>
            <w:r>
              <w:rPr>
                <w:rFonts w:hint="eastAsia"/>
                <w:vertAlign w:val="baseline"/>
                <w:lang w:val="en-US" w:eastAsia="zh-CN"/>
              </w:rPr>
              <w:t>排查项目</w:t>
            </w:r>
          </w:p>
        </w:tc>
        <w:tc>
          <w:tcPr>
            <w:tcW w:w="2198" w:type="dxa"/>
            <w:noWrap w:val="0"/>
            <w:vAlign w:val="top"/>
          </w:tcPr>
          <w:p>
            <w:pPr>
              <w:jc w:val="center"/>
              <w:rPr>
                <w:rFonts w:hint="eastAsia"/>
                <w:vertAlign w:val="baseline"/>
                <w:lang w:val="en-US" w:eastAsia="zh-CN"/>
              </w:rPr>
            </w:pPr>
            <w:r>
              <w:rPr>
                <w:rFonts w:hint="eastAsia"/>
                <w:vertAlign w:val="baseline"/>
                <w:lang w:val="en-US" w:eastAsia="zh-CN"/>
              </w:rPr>
              <w:t>排查结果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8" w:type="dxa"/>
            <w:vMerge w:val="restart"/>
            <w:noWrap w:val="0"/>
            <w:vAlign w:val="top"/>
          </w:tcPr>
          <w:p>
            <w:pPr>
              <w:jc w:val="center"/>
              <w:rPr>
                <w:rFonts w:hint="eastAsia"/>
                <w:vertAlign w:val="baseline"/>
                <w:lang w:val="en-US" w:eastAsia="zh-CN"/>
              </w:rPr>
            </w:pPr>
            <w:r>
              <w:rPr>
                <w:rFonts w:hint="eastAsia"/>
                <w:vertAlign w:val="baseline"/>
                <w:lang w:val="en-US" w:eastAsia="zh-CN"/>
              </w:rPr>
              <w:t>贮存场所选址</w:t>
            </w:r>
          </w:p>
        </w:tc>
        <w:tc>
          <w:tcPr>
            <w:tcW w:w="6240" w:type="dxa"/>
            <w:gridSpan w:val="3"/>
            <w:noWrap w:val="0"/>
            <w:vAlign w:val="top"/>
          </w:tcPr>
          <w:p>
            <w:pPr>
              <w:jc w:val="left"/>
              <w:rPr>
                <w:rFonts w:hint="eastAsia"/>
                <w:vertAlign w:val="baseline"/>
                <w:lang w:val="en-US" w:eastAsia="zh-CN"/>
              </w:rPr>
            </w:pPr>
            <w:r>
              <w:rPr>
                <w:rFonts w:hint="eastAsia"/>
                <w:vertAlign w:val="baseline"/>
                <w:lang w:val="en-US" w:eastAsia="zh-CN"/>
              </w:rPr>
              <w:t>是否位于溶洞区或易遭受严重自然灾害如洪水、滑坡、泥石流、潮汐等影响的地区</w:t>
            </w:r>
          </w:p>
        </w:tc>
        <w:tc>
          <w:tcPr>
            <w:tcW w:w="2198" w:type="dxa"/>
            <w:noWrap w:val="0"/>
            <w:vAlign w:val="top"/>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8" w:type="dxa"/>
            <w:vMerge w:val="continue"/>
            <w:noWrap w:val="0"/>
            <w:vAlign w:val="top"/>
          </w:tcPr>
          <w:p>
            <w:pPr>
              <w:jc w:val="center"/>
              <w:rPr>
                <w:rFonts w:hint="eastAsia"/>
                <w:vertAlign w:val="baseline"/>
                <w:lang w:val="en-US" w:eastAsia="zh-CN"/>
              </w:rPr>
            </w:pPr>
          </w:p>
        </w:tc>
        <w:tc>
          <w:tcPr>
            <w:tcW w:w="6240" w:type="dxa"/>
            <w:gridSpan w:val="3"/>
            <w:noWrap w:val="0"/>
            <w:vAlign w:val="top"/>
          </w:tcPr>
          <w:p>
            <w:pPr>
              <w:jc w:val="left"/>
              <w:rPr>
                <w:rFonts w:hint="eastAsia"/>
                <w:vertAlign w:val="baseline"/>
                <w:lang w:val="en-US" w:eastAsia="zh-CN"/>
              </w:rPr>
            </w:pPr>
            <w:r>
              <w:rPr>
                <w:rFonts w:hint="eastAsia"/>
                <w:vertAlign w:val="baseline"/>
                <w:lang w:val="en-US" w:eastAsia="zh-CN"/>
              </w:rPr>
              <w:t>应在易燃、易爆等危险品仓库、高压输电线路防护区域以外。</w:t>
            </w:r>
          </w:p>
        </w:tc>
        <w:tc>
          <w:tcPr>
            <w:tcW w:w="2198" w:type="dxa"/>
            <w:noWrap w:val="0"/>
            <w:vAlign w:val="top"/>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8" w:type="dxa"/>
            <w:vMerge w:val="continue"/>
            <w:noWrap w:val="0"/>
            <w:vAlign w:val="top"/>
          </w:tcPr>
          <w:p>
            <w:pPr>
              <w:jc w:val="center"/>
              <w:rPr>
                <w:rFonts w:hint="eastAsia"/>
                <w:vertAlign w:val="baseline"/>
                <w:lang w:val="en-US" w:eastAsia="zh-CN"/>
              </w:rPr>
            </w:pPr>
          </w:p>
        </w:tc>
        <w:tc>
          <w:tcPr>
            <w:tcW w:w="6240" w:type="dxa"/>
            <w:gridSpan w:val="3"/>
            <w:noWrap w:val="0"/>
            <w:vAlign w:val="top"/>
          </w:tcPr>
          <w:p>
            <w:pPr>
              <w:jc w:val="left"/>
              <w:rPr>
                <w:rFonts w:hint="eastAsia"/>
                <w:vertAlign w:val="baseline"/>
                <w:lang w:val="en-US" w:eastAsia="zh-CN"/>
              </w:rPr>
            </w:pPr>
            <w:r>
              <w:rPr>
                <w:rFonts w:hint="eastAsia"/>
                <w:vertAlign w:val="baseline"/>
                <w:lang w:val="en-US" w:eastAsia="zh-CN"/>
              </w:rPr>
              <w:t>位于居民中心区常年最大风频的下风向。</w:t>
            </w:r>
          </w:p>
        </w:tc>
        <w:tc>
          <w:tcPr>
            <w:tcW w:w="2198" w:type="dxa"/>
            <w:noWrap w:val="0"/>
            <w:vAlign w:val="top"/>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8" w:type="dxa"/>
            <w:vMerge w:val="restart"/>
            <w:noWrap w:val="0"/>
            <w:vAlign w:val="center"/>
          </w:tcPr>
          <w:p>
            <w:pPr>
              <w:jc w:val="center"/>
              <w:rPr>
                <w:rFonts w:hint="eastAsia"/>
                <w:vertAlign w:val="baseline"/>
                <w:lang w:val="en-US" w:eastAsia="zh-CN"/>
              </w:rPr>
            </w:pPr>
            <w:r>
              <w:rPr>
                <w:rFonts w:hint="eastAsia"/>
                <w:vertAlign w:val="baseline"/>
                <w:lang w:val="en-US" w:eastAsia="zh-CN"/>
              </w:rPr>
              <w:t>防</w:t>
            </w:r>
          </w:p>
          <w:p>
            <w:pPr>
              <w:jc w:val="center"/>
              <w:rPr>
                <w:rFonts w:hint="eastAsia"/>
                <w:vertAlign w:val="baseline"/>
                <w:lang w:val="en-US" w:eastAsia="zh-CN"/>
              </w:rPr>
            </w:pPr>
            <w:r>
              <w:rPr>
                <w:rFonts w:hint="eastAsia"/>
                <w:vertAlign w:val="baseline"/>
                <w:lang w:val="en-US" w:eastAsia="zh-CN"/>
              </w:rPr>
              <w:t>护</w:t>
            </w:r>
          </w:p>
          <w:p>
            <w:pPr>
              <w:jc w:val="center"/>
              <w:rPr>
                <w:rFonts w:hint="eastAsia"/>
                <w:vertAlign w:val="baseline"/>
                <w:lang w:val="en-US" w:eastAsia="zh-CN"/>
              </w:rPr>
            </w:pPr>
            <w:r>
              <w:rPr>
                <w:rFonts w:hint="eastAsia"/>
                <w:vertAlign w:val="baseline"/>
                <w:lang w:val="en-US" w:eastAsia="zh-CN"/>
              </w:rPr>
              <w:t>措</w:t>
            </w:r>
          </w:p>
          <w:p>
            <w:pPr>
              <w:jc w:val="center"/>
              <w:rPr>
                <w:rFonts w:hint="eastAsia"/>
                <w:vertAlign w:val="baseline"/>
                <w:lang w:val="en-US" w:eastAsia="zh-CN"/>
              </w:rPr>
            </w:pPr>
            <w:r>
              <w:rPr>
                <w:rFonts w:hint="eastAsia"/>
                <w:vertAlign w:val="baseline"/>
                <w:lang w:val="en-US" w:eastAsia="zh-CN"/>
              </w:rPr>
              <w:t>施</w:t>
            </w:r>
          </w:p>
        </w:tc>
        <w:tc>
          <w:tcPr>
            <w:tcW w:w="6240" w:type="dxa"/>
            <w:gridSpan w:val="3"/>
            <w:noWrap w:val="0"/>
            <w:vAlign w:val="top"/>
          </w:tcPr>
          <w:p>
            <w:pPr>
              <w:jc w:val="left"/>
              <w:rPr>
                <w:rFonts w:hint="eastAsia"/>
                <w:vertAlign w:val="baseline"/>
                <w:lang w:val="en-US" w:eastAsia="zh-CN"/>
              </w:rPr>
            </w:pPr>
            <w:r>
              <w:rPr>
                <w:rFonts w:hint="eastAsia"/>
                <w:vertAlign w:val="baseline"/>
                <w:lang w:val="en-US" w:eastAsia="zh-CN"/>
              </w:rPr>
              <w:t>地面与裙脚要用坚固、防渗的材料建造，建筑材料必须与危险废物相容。</w:t>
            </w:r>
          </w:p>
        </w:tc>
        <w:tc>
          <w:tcPr>
            <w:tcW w:w="2198" w:type="dxa"/>
            <w:noWrap w:val="0"/>
            <w:vAlign w:val="top"/>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8" w:type="dxa"/>
            <w:vMerge w:val="continue"/>
            <w:noWrap w:val="0"/>
            <w:vAlign w:val="top"/>
          </w:tcPr>
          <w:p>
            <w:pPr>
              <w:jc w:val="center"/>
              <w:rPr>
                <w:rFonts w:hint="eastAsia"/>
                <w:vertAlign w:val="baseline"/>
                <w:lang w:val="en-US" w:eastAsia="zh-CN"/>
              </w:rPr>
            </w:pPr>
          </w:p>
        </w:tc>
        <w:tc>
          <w:tcPr>
            <w:tcW w:w="6240" w:type="dxa"/>
            <w:gridSpan w:val="3"/>
            <w:noWrap w:val="0"/>
            <w:vAlign w:val="top"/>
          </w:tcPr>
          <w:p>
            <w:pPr>
              <w:jc w:val="left"/>
              <w:rPr>
                <w:rFonts w:hint="eastAsia"/>
                <w:vertAlign w:val="baseline"/>
                <w:lang w:val="en-US" w:eastAsia="zh-CN"/>
              </w:rPr>
            </w:pPr>
            <w:r>
              <w:rPr>
                <w:rFonts w:hint="eastAsia"/>
                <w:vertAlign w:val="baseline"/>
                <w:lang w:val="en-US" w:eastAsia="zh-CN"/>
              </w:rPr>
              <w:t>必须有泄露液体收集装置、气体导出口及气体净化装置。</w:t>
            </w:r>
          </w:p>
        </w:tc>
        <w:tc>
          <w:tcPr>
            <w:tcW w:w="2198" w:type="dxa"/>
            <w:noWrap w:val="0"/>
            <w:vAlign w:val="top"/>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8" w:type="dxa"/>
            <w:vMerge w:val="continue"/>
            <w:noWrap w:val="0"/>
            <w:vAlign w:val="top"/>
          </w:tcPr>
          <w:p>
            <w:pPr>
              <w:jc w:val="center"/>
              <w:rPr>
                <w:rFonts w:hint="eastAsia"/>
                <w:vertAlign w:val="baseline"/>
                <w:lang w:val="en-US" w:eastAsia="zh-CN"/>
              </w:rPr>
            </w:pPr>
          </w:p>
        </w:tc>
        <w:tc>
          <w:tcPr>
            <w:tcW w:w="6240" w:type="dxa"/>
            <w:gridSpan w:val="3"/>
            <w:noWrap w:val="0"/>
            <w:vAlign w:val="top"/>
          </w:tcPr>
          <w:p>
            <w:pPr>
              <w:jc w:val="left"/>
              <w:rPr>
                <w:rFonts w:hint="eastAsia"/>
                <w:vertAlign w:val="baseline"/>
                <w:lang w:val="en-US" w:eastAsia="zh-CN"/>
              </w:rPr>
            </w:pPr>
            <w:r>
              <w:rPr>
                <w:rFonts w:hint="eastAsia"/>
                <w:vertAlign w:val="baseline"/>
                <w:lang w:val="en-US" w:eastAsia="zh-CN"/>
              </w:rPr>
              <w:t>应设计堵截纰漏的裙脚，地面与裙脚所围建的容积不低于堵截最大容器的最大储量或总储量的五分之一</w:t>
            </w:r>
          </w:p>
        </w:tc>
        <w:tc>
          <w:tcPr>
            <w:tcW w:w="2198" w:type="dxa"/>
            <w:noWrap w:val="0"/>
            <w:vAlign w:val="top"/>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8" w:type="dxa"/>
            <w:vMerge w:val="continue"/>
            <w:noWrap w:val="0"/>
            <w:vAlign w:val="top"/>
          </w:tcPr>
          <w:p>
            <w:pPr>
              <w:jc w:val="center"/>
              <w:rPr>
                <w:rFonts w:hint="eastAsia"/>
                <w:vertAlign w:val="baseline"/>
                <w:lang w:val="en-US" w:eastAsia="zh-CN"/>
              </w:rPr>
            </w:pPr>
          </w:p>
        </w:tc>
        <w:tc>
          <w:tcPr>
            <w:tcW w:w="6240" w:type="dxa"/>
            <w:gridSpan w:val="3"/>
            <w:noWrap w:val="0"/>
            <w:vAlign w:val="top"/>
          </w:tcPr>
          <w:p>
            <w:pPr>
              <w:jc w:val="left"/>
              <w:rPr>
                <w:rFonts w:hint="eastAsia"/>
                <w:vertAlign w:val="baseline"/>
                <w:lang w:val="en-US" w:eastAsia="zh-CN"/>
              </w:rPr>
            </w:pPr>
            <w:r>
              <w:rPr>
                <w:rFonts w:hint="eastAsia"/>
                <w:vertAlign w:val="baseline"/>
                <w:lang w:val="en-US" w:eastAsia="zh-CN"/>
              </w:rPr>
              <w:t>基础是否防渗，（防渗层为至少1米厚粘土层（渗透系数</w:t>
            </w:r>
            <w:r>
              <w:rPr>
                <w:rFonts w:hint="eastAsia" w:ascii="宋体" w:hAnsi="宋体" w:eastAsia="宋体" w:cs="宋体"/>
                <w:vertAlign w:val="baseline"/>
                <w:lang w:val="en-US" w:eastAsia="zh-CN"/>
              </w:rPr>
              <w:t>≦</w:t>
            </w:r>
            <w:r>
              <w:rPr>
                <w:rFonts w:hint="eastAsia"/>
                <w:vertAlign w:val="baseline"/>
                <w:lang w:val="en-US" w:eastAsia="zh-CN"/>
              </w:rPr>
              <w:t>10-7厘米/秒），或2毫米厚高密度聚乙烯，或至少2毫米的其它人工材料，渗透系数</w:t>
            </w:r>
            <w:r>
              <w:rPr>
                <w:rFonts w:hint="eastAsia" w:ascii="宋体" w:hAnsi="宋体" w:eastAsia="宋体" w:cs="宋体"/>
                <w:vertAlign w:val="baseline"/>
                <w:lang w:val="en-US" w:eastAsia="zh-CN"/>
              </w:rPr>
              <w:t>≦</w:t>
            </w:r>
            <w:r>
              <w:rPr>
                <w:rFonts w:hint="eastAsia"/>
                <w:vertAlign w:val="baseline"/>
                <w:lang w:val="en-US" w:eastAsia="zh-CN"/>
              </w:rPr>
              <w:t>10-10厘米/秒）</w:t>
            </w:r>
          </w:p>
        </w:tc>
        <w:tc>
          <w:tcPr>
            <w:tcW w:w="2198" w:type="dxa"/>
            <w:noWrap w:val="0"/>
            <w:vAlign w:val="top"/>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8" w:type="dxa"/>
            <w:vMerge w:val="continue"/>
            <w:noWrap w:val="0"/>
            <w:vAlign w:val="top"/>
          </w:tcPr>
          <w:p>
            <w:pPr>
              <w:jc w:val="center"/>
              <w:rPr>
                <w:rFonts w:hint="eastAsia"/>
                <w:vertAlign w:val="baseline"/>
                <w:lang w:val="en-US" w:eastAsia="zh-CN"/>
              </w:rPr>
            </w:pPr>
          </w:p>
        </w:tc>
        <w:tc>
          <w:tcPr>
            <w:tcW w:w="6240" w:type="dxa"/>
            <w:gridSpan w:val="3"/>
            <w:noWrap w:val="0"/>
            <w:vAlign w:val="top"/>
          </w:tcPr>
          <w:p>
            <w:pPr>
              <w:jc w:val="left"/>
              <w:rPr>
                <w:rFonts w:hint="eastAsia"/>
                <w:vertAlign w:val="baseline"/>
                <w:lang w:val="en-US" w:eastAsia="zh-CN"/>
              </w:rPr>
            </w:pPr>
            <w:r>
              <w:rPr>
                <w:rFonts w:hint="eastAsia"/>
                <w:vertAlign w:val="baseline"/>
                <w:lang w:val="en-US" w:eastAsia="zh-CN"/>
              </w:rPr>
              <w:t>是否设计建设径流疏导系统，保证能防止25年一遇的暴雨不会流到危险废物堆里。</w:t>
            </w:r>
          </w:p>
        </w:tc>
        <w:tc>
          <w:tcPr>
            <w:tcW w:w="2198" w:type="dxa"/>
            <w:noWrap w:val="0"/>
            <w:vAlign w:val="top"/>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8" w:type="dxa"/>
            <w:vMerge w:val="continue"/>
            <w:noWrap w:val="0"/>
            <w:vAlign w:val="top"/>
          </w:tcPr>
          <w:p>
            <w:pPr>
              <w:jc w:val="center"/>
              <w:rPr>
                <w:rFonts w:hint="eastAsia"/>
                <w:vertAlign w:val="baseline"/>
                <w:lang w:val="en-US" w:eastAsia="zh-CN"/>
              </w:rPr>
            </w:pPr>
          </w:p>
        </w:tc>
        <w:tc>
          <w:tcPr>
            <w:tcW w:w="6240" w:type="dxa"/>
            <w:gridSpan w:val="3"/>
            <w:noWrap w:val="0"/>
            <w:vAlign w:val="top"/>
          </w:tcPr>
          <w:p>
            <w:pPr>
              <w:jc w:val="left"/>
              <w:rPr>
                <w:rFonts w:hint="eastAsia"/>
                <w:vertAlign w:val="baseline"/>
                <w:lang w:val="en-US" w:eastAsia="zh-CN"/>
              </w:rPr>
            </w:pPr>
            <w:r>
              <w:rPr>
                <w:rFonts w:hint="eastAsia"/>
                <w:vertAlign w:val="baseline"/>
                <w:lang w:val="en-US" w:eastAsia="zh-CN"/>
              </w:rPr>
              <w:t>危险废物堆内设计雨水收集池，并能收集25年一遇的暴雨24小时降水量。</w:t>
            </w:r>
          </w:p>
        </w:tc>
        <w:tc>
          <w:tcPr>
            <w:tcW w:w="2198" w:type="dxa"/>
            <w:noWrap w:val="0"/>
            <w:vAlign w:val="top"/>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8" w:type="dxa"/>
            <w:vMerge w:val="continue"/>
            <w:noWrap w:val="0"/>
            <w:vAlign w:val="top"/>
          </w:tcPr>
          <w:p>
            <w:pPr>
              <w:jc w:val="center"/>
              <w:rPr>
                <w:rFonts w:hint="eastAsia"/>
                <w:vertAlign w:val="baseline"/>
                <w:lang w:val="en-US" w:eastAsia="zh-CN"/>
              </w:rPr>
            </w:pPr>
          </w:p>
        </w:tc>
        <w:tc>
          <w:tcPr>
            <w:tcW w:w="6240" w:type="dxa"/>
            <w:gridSpan w:val="3"/>
            <w:noWrap w:val="0"/>
            <w:vAlign w:val="top"/>
          </w:tcPr>
          <w:p>
            <w:pPr>
              <w:jc w:val="left"/>
              <w:rPr>
                <w:rFonts w:hint="eastAsia"/>
                <w:vertAlign w:val="baseline"/>
                <w:lang w:val="en-US" w:eastAsia="zh-CN"/>
              </w:rPr>
            </w:pPr>
            <w:r>
              <w:rPr>
                <w:rFonts w:hint="eastAsia"/>
                <w:vertAlign w:val="baseline"/>
                <w:lang w:val="en-US" w:eastAsia="zh-CN"/>
              </w:rPr>
              <w:t>是否防风、防雨、防晒。</w:t>
            </w:r>
          </w:p>
        </w:tc>
        <w:tc>
          <w:tcPr>
            <w:tcW w:w="2198" w:type="dxa"/>
            <w:noWrap w:val="0"/>
            <w:vAlign w:val="top"/>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8" w:hRule="atLeast"/>
        </w:trPr>
        <w:tc>
          <w:tcPr>
            <w:tcW w:w="758" w:type="dxa"/>
            <w:noWrap w:val="0"/>
            <w:vAlign w:val="center"/>
          </w:tcPr>
          <w:p>
            <w:pPr>
              <w:jc w:val="center"/>
              <w:rPr>
                <w:rFonts w:hint="eastAsia"/>
                <w:vertAlign w:val="baseline"/>
                <w:lang w:val="en-US" w:eastAsia="zh-CN"/>
              </w:rPr>
            </w:pPr>
            <w:r>
              <w:rPr>
                <w:rFonts w:hint="eastAsia"/>
                <w:vertAlign w:val="baseline"/>
                <w:lang w:val="en-US" w:eastAsia="zh-CN"/>
              </w:rPr>
              <w:t>存</w:t>
            </w:r>
          </w:p>
          <w:p>
            <w:pPr>
              <w:jc w:val="center"/>
              <w:rPr>
                <w:rFonts w:hint="eastAsia"/>
                <w:vertAlign w:val="baseline"/>
                <w:lang w:val="en-US" w:eastAsia="zh-CN"/>
              </w:rPr>
            </w:pPr>
            <w:r>
              <w:rPr>
                <w:rFonts w:hint="eastAsia"/>
                <w:vertAlign w:val="baseline"/>
                <w:lang w:val="en-US" w:eastAsia="zh-CN"/>
              </w:rPr>
              <w:t>在</w:t>
            </w:r>
          </w:p>
          <w:p>
            <w:pPr>
              <w:jc w:val="center"/>
              <w:rPr>
                <w:rFonts w:hint="eastAsia"/>
                <w:vertAlign w:val="baseline"/>
                <w:lang w:val="en-US" w:eastAsia="zh-CN"/>
              </w:rPr>
            </w:pPr>
            <w:r>
              <w:rPr>
                <w:rFonts w:hint="eastAsia"/>
                <w:vertAlign w:val="baseline"/>
                <w:lang w:val="en-US" w:eastAsia="zh-CN"/>
              </w:rPr>
              <w:t>问</w:t>
            </w:r>
          </w:p>
          <w:p>
            <w:pPr>
              <w:jc w:val="center"/>
              <w:rPr>
                <w:rFonts w:hint="eastAsia"/>
                <w:vertAlign w:val="baseline"/>
                <w:lang w:val="en-US" w:eastAsia="zh-CN"/>
              </w:rPr>
            </w:pPr>
            <w:r>
              <w:rPr>
                <w:rFonts w:hint="eastAsia"/>
                <w:vertAlign w:val="baseline"/>
                <w:lang w:val="en-US" w:eastAsia="zh-CN"/>
              </w:rPr>
              <w:t>题</w:t>
            </w:r>
          </w:p>
        </w:tc>
        <w:tc>
          <w:tcPr>
            <w:tcW w:w="6240" w:type="dxa"/>
            <w:gridSpan w:val="3"/>
            <w:noWrap w:val="0"/>
            <w:vAlign w:val="top"/>
          </w:tcPr>
          <w:p>
            <w:pPr>
              <w:jc w:val="left"/>
              <w:rPr>
                <w:rFonts w:hint="eastAsia"/>
                <w:vertAlign w:val="baseline"/>
                <w:lang w:val="en-US" w:eastAsia="zh-CN"/>
              </w:rPr>
            </w:pPr>
          </w:p>
        </w:tc>
        <w:tc>
          <w:tcPr>
            <w:tcW w:w="2198" w:type="dxa"/>
            <w:noWrap w:val="0"/>
            <w:vAlign w:val="top"/>
          </w:tcPr>
          <w:p>
            <w:pPr>
              <w:jc w:val="center"/>
              <w:rPr>
                <w:rFonts w:hint="eastAsia"/>
                <w:vertAlign w:val="baseline"/>
                <w:lang w:val="en-US" w:eastAsia="zh-CN"/>
              </w:rPr>
            </w:pPr>
          </w:p>
        </w:tc>
      </w:tr>
    </w:tbl>
    <w:p>
      <w:pPr>
        <w:jc w:val="left"/>
        <w:rPr>
          <w:rFonts w:hint="eastAsia"/>
          <w:lang w:val="en-US" w:eastAsia="zh-CN"/>
        </w:rPr>
      </w:pPr>
    </w:p>
    <w:p>
      <w:pPr>
        <w:jc w:val="left"/>
        <w:rPr>
          <w:rFonts w:hint="eastAsia"/>
          <w:sz w:val="24"/>
          <w:szCs w:val="24"/>
          <w:lang w:val="en-US" w:eastAsia="zh-CN"/>
        </w:rPr>
      </w:pPr>
      <w:r>
        <w:rPr>
          <w:rFonts w:hint="eastAsia"/>
          <w:sz w:val="24"/>
          <w:szCs w:val="24"/>
          <w:lang w:val="en-US" w:eastAsia="zh-CN"/>
        </w:rPr>
        <w:t>填表时间：                    填表人：                  审核人：</w:t>
      </w:r>
    </w:p>
    <w:p>
      <w:pPr>
        <w:jc w:val="left"/>
        <w:rPr>
          <w:rFonts w:hint="eastAsia"/>
          <w:sz w:val="24"/>
          <w:szCs w:val="24"/>
          <w:lang w:val="en-US" w:eastAsia="zh-CN"/>
        </w:rPr>
        <w:sectPr>
          <w:headerReference r:id="rId3" w:type="default"/>
          <w:footerReference r:id="rId4" w:type="default"/>
          <w:pgSz w:w="11906" w:h="16838"/>
          <w:pgMar w:top="1701" w:right="1587" w:bottom="1474" w:left="1587" w:header="851" w:footer="992" w:gutter="0"/>
          <w:pgNumType w:fmt="numberInDash"/>
          <w:cols w:space="720" w:num="1"/>
          <w:docGrid w:type="lines" w:linePitch="321"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-85725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6.75pt;height:144pt;width:144pt;mso-position-horizontal:center;mso-position-horizontal-relative:margin;mso-wrap-style:none;z-index:251658240;mso-width-relative:page;mso-height-relative:page;" filled="f" stroked="f" coordsize="21600,21600" o:gfxdata="UEsDBAoAAAAAAIdO4kAAAAAAAAAAAAAAAAAEAAAAZHJzL1BLAwQUAAAACACHTuJACWcMzdUAAAAI&#10;AQAADwAAAGRycy9kb3ducmV2LnhtbE2PMU/DMBCFdyT+g3VIbK2TQmkU4nSoxMJGQUhsbnyNI+xz&#10;ZLtp8u85Jtju7j29+16zn70TE8Y0BFJQrgsQSF0wA/UKPt5fVhWIlDUZ7QKhggUT7Nvbm0bXJlzp&#10;Dadj7gWHUKq1ApvzWEuZOotep3UYkVg7h+h15jX20kR95XDv5KYonqTXA/EHq0c8WOy+jxevYDd/&#10;BhwTHvDrPHXRDkvlXhel7u/K4hlExjn/meEXn9GhZaZTuJBJwingIlnBqnzYgmB5U1V8OfGwe9yC&#10;bBv5v0D7A1BLAwQUAAAACACHTuJA4cw9va4BAABLAwAADgAAAGRycy9lMm9Eb2MueG1srVNLbtsw&#10;EN0H6B0I7mMqWgSGYDloESQIULQBkhyApkiLAH8Y0pZ8gfYGWXXTfc7lc2RIW07a7IpuqOHM8M17&#10;M6PF1WgN2UqI2ruWXswqSqQTvtNu3dKnx5vzOSUxcddx451s6U5GerX8dLYYQiNr33vTSSAI4mIz&#10;hJb2KYWGsSh6aXmc+SAdBpUHyxNeYc064AOiW8Pqqrpkg4cugBcyRvReH4J0WfCVkiJ9VyrKRExL&#10;kVsqJ5RzlU+2XPBmDTz0Whxp8H9gYbl2WPQEdc0TJxvQH6CsFuCjV2kmvGVeKS1k0YBqLqq/1Dz0&#10;PMiiBZsTw6lN8f/Bim/beyC6a2lNieMWR7R//rn/9bL//YPUuT1DiA1mPQTMS+MXP+KYJ39EZ1Y9&#10;KrD5i3oIxrHRu1Nz5ZiIyI/m9XxeYUhgbLogPnt7HiCmW+ktyUZLAadXmsq3X2M6pE4puZrzN9qY&#10;MkHj/nAgZvawzP3AMVtpXI1HQSvf7VDPgINvqcPNpMTcOexr3pHJgMlYTcYmgF73ZYlyvRg+bxKS&#10;KNxyhQPssTBOrKg7bldeiff3kvX2Dyxf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AlnDM3VAAAA&#10;CAEAAA8AAAAAAAAAAQAgAAAAIgAAAGRycy9kb3ducmV2LnhtbFBLAQIUABQAAAAIAIdO4kDhzD29&#10;rgEAAEsDAAAOAAAAAAAAAAEAIAAAACQBAABkcnMvZTJvRG9jLnhtbFBLBQYAAAAABgAGAFkBAABE&#10;BQAAAAA=&#10;">
              <v:path/>
              <v:fill on="f" focussize="0,0"/>
              <v:stroke on="f"/>
              <v:imagedata o:title=""/>
              <o:lock v:ext="edit" grouping="f" rotation="f" text="f"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9950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空房子</cp:lastModifiedBy>
  <dcterms:modified xsi:type="dcterms:W3CDTF">2019-04-06T04:34:40Z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