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宁武县清理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批而未用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专项行动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领导小组成员名单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组  长：张国伟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县政府副县长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邵俊峰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县政府办公室副主任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</w:t>
      </w:r>
      <w:bookmarkStart w:id="0" w:name="_Hlk14079185"/>
      <w:r>
        <w:rPr>
          <w:rFonts w:hint="eastAsia" w:ascii="仿宋_GB2312" w:hAnsi="仿宋_GB2312" w:eastAsia="仿宋_GB2312" w:cs="仿宋_GB2312"/>
          <w:color w:val="000000"/>
          <w:szCs w:val="32"/>
        </w:rPr>
        <w:t>王志荣</w:t>
      </w:r>
      <w:bookmarkEnd w:id="0"/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县自然资源局局长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成  员：张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军 </w:t>
      </w:r>
      <w:r>
        <w:rPr>
          <w:rFonts w:ascii="仿宋_GB2312" w:hAnsi="仿宋_GB2312" w:eastAsia="仿宋_GB2312" w:cs="仿宋_GB2312"/>
          <w:color w:val="00000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县财政局局长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</w:t>
      </w:r>
      <w:r>
        <w:rPr>
          <w:rFonts w:ascii="仿宋_GB2312" w:hAnsi="仿宋_GB2312" w:eastAsia="仿宋_GB2312" w:cs="仿宋_GB2312"/>
          <w:color w:val="00000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张俊伟 </w:t>
      </w:r>
      <w:r>
        <w:rPr>
          <w:rFonts w:ascii="仿宋_GB2312" w:hAnsi="仿宋_GB2312" w:eastAsia="仿宋_GB2312" w:cs="仿宋_GB2312"/>
          <w:color w:val="00000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县发改局局长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张宝生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县住建局局长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</w:t>
      </w:r>
      <w:r>
        <w:rPr>
          <w:rFonts w:ascii="仿宋_GB2312" w:hAnsi="仿宋_GB2312" w:eastAsia="仿宋_GB2312" w:cs="仿宋_GB2312"/>
          <w:color w:val="00000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白云龙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县交通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运输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</w:t>
      </w:r>
      <w:r>
        <w:rPr>
          <w:rFonts w:ascii="仿宋_GB2312" w:hAnsi="仿宋_GB2312" w:eastAsia="仿宋_GB2312" w:cs="仿宋_GB2312"/>
          <w:color w:val="00000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陈玉峰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县水利局局长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领导小组下设办公室，设在县自然资源局。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主  任：王志荣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县自然资源局局长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副主任：张学军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县自然资源局副局长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成  员：韩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军 </w:t>
      </w:r>
      <w:r>
        <w:rPr>
          <w:rFonts w:ascii="仿宋_GB2312" w:hAnsi="仿宋_GB2312" w:eastAsia="仿宋_GB2312" w:cs="仿宋_GB2312"/>
          <w:color w:val="00000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县国土监察执法大队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大队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</w:rPr>
        <w:t>王建华</w:t>
      </w:r>
      <w:r>
        <w:rPr>
          <w:rFonts w:ascii="仿宋_GB2312" w:hAnsi="仿宋_GB2312" w:eastAsia="仿宋_GB2312" w:cs="仿宋_GB2312"/>
          <w:color w:val="00000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</w:rPr>
        <w:t>县自然资源局规划股股长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冀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</w:rPr>
        <w:t xml:space="preserve">忠 </w:t>
      </w:r>
      <w:r>
        <w:rPr>
          <w:rFonts w:ascii="仿宋_GB2312" w:hAnsi="仿宋_GB2312" w:eastAsia="仿宋_GB2312" w:cs="仿宋_GB2312"/>
          <w:color w:val="00000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</w:rPr>
        <w:t>县自然资源局耕保股股长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丁林青  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</w:rPr>
        <w:t>县自然资源局建审股股长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/>
          <w:color w:val="000000"/>
        </w:rPr>
        <w:t xml:space="preserve">           </w:t>
      </w:r>
      <w:r>
        <w:rPr>
          <w:rFonts w:ascii="仿宋_GB2312" w:hAnsi="仿宋_GB2312" w:eastAsia="仿宋_GB2312" w:cs="仿宋_GB2312"/>
          <w:color w:val="00000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</w:rPr>
        <w:t>侯林华</w:t>
      </w:r>
      <w:r>
        <w:rPr>
          <w:rFonts w:ascii="仿宋_GB2312" w:hAnsi="仿宋_GB2312" w:eastAsia="仿宋_GB2312" w:cs="仿宋_GB2312"/>
          <w:color w:val="00000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</w:rPr>
        <w:t>县自然资源局地籍股股长</w:t>
      </w:r>
    </w:p>
    <w:p>
      <w:pPr>
        <w:keepNext w:val="0"/>
        <w:keepLines w:val="0"/>
        <w:pageBreakBefore w:val="0"/>
        <w:widowControl w:val="0"/>
        <w:tabs>
          <w:tab w:val="left" w:pos="9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     </w:t>
      </w:r>
      <w:r>
        <w:rPr>
          <w:rFonts w:ascii="仿宋_GB2312" w:hAnsi="仿宋_GB2312" w:eastAsia="仿宋_GB2312" w:cs="仿宋_GB2312"/>
          <w:color w:val="00000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</w:rPr>
        <w:t xml:space="preserve"> 仝永昌  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</w:rPr>
        <w:t>县土地收购储备中心主任</w:t>
      </w:r>
    </w:p>
    <w:p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李继清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县自然资源局利用股股长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2019-08-08T08:59:08Z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