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firstLine="0" w:firstLineChars="0"/>
        <w:jc w:val="left"/>
        <w:textAlignment w:val="baseline"/>
        <w:outlineLvl w:val="9"/>
        <w:rPr>
          <w:rStyle w:val="4"/>
          <w:rFonts w:hint="eastAsia" w:ascii="黑体" w:hAnsi="黑体" w:eastAsia="黑体" w:cs="黑体"/>
          <w:b w:val="0"/>
          <w:bCs/>
          <w:i w:val="0"/>
          <w:caps w:val="0"/>
          <w:spacing w:val="0"/>
          <w:w w:val="100"/>
          <w:kern w:val="2"/>
          <w:sz w:val="32"/>
          <w:szCs w:val="32"/>
          <w:lang w:val="en-US" w:eastAsia="zh-CN" w:bidi="ar-SA"/>
        </w:rPr>
      </w:pPr>
      <w:r>
        <w:rPr>
          <w:rStyle w:val="4"/>
          <w:rFonts w:hint="eastAsia" w:ascii="黑体" w:hAnsi="黑体" w:eastAsia="黑体" w:cs="黑体"/>
          <w:b w:val="0"/>
          <w:bCs/>
          <w:i w:val="0"/>
          <w:caps w:val="0"/>
          <w:spacing w:val="0"/>
          <w:w w:val="100"/>
          <w:kern w:val="2"/>
          <w:sz w:val="32"/>
          <w:szCs w:val="32"/>
          <w:lang w:val="en-US" w:eastAsia="zh-CN" w:bidi="ar-SA"/>
        </w:rPr>
        <w:t>附件1</w:t>
      </w:r>
    </w:p>
    <w:p>
      <w:pPr>
        <w:widowControl/>
        <w:wordWrap/>
        <w:adjustRightInd/>
        <w:snapToGrid/>
        <w:spacing w:before="0" w:beforeLines="0" w:beforeAutospacing="0" w:after="0" w:afterLines="0" w:afterAutospacing="0" w:line="420" w:lineRule="exact"/>
        <w:ind w:left="0" w:leftChars="0" w:right="0" w:firstLine="0" w:firstLineChars="0"/>
        <w:jc w:val="center"/>
        <w:textAlignment w:val="baseline"/>
        <w:outlineLvl w:val="9"/>
        <w:rPr>
          <w:rStyle w:val="4"/>
          <w:rFonts w:ascii="宋体" w:hAnsi="宋体" w:eastAsia="宋体"/>
          <w:b/>
          <w:i w:val="0"/>
          <w:caps w:val="0"/>
          <w:spacing w:val="0"/>
          <w:w w:val="100"/>
          <w:kern w:val="2"/>
          <w:sz w:val="18"/>
          <w:szCs w:val="18"/>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Style w:val="4"/>
          <w:rFonts w:hint="eastAsia" w:ascii="方正小标宋简体" w:hAnsi="方正小标宋简体" w:eastAsia="方正小标宋简体"/>
          <w:b w:val="0"/>
          <w:i w:val="0"/>
          <w:caps w:val="0"/>
          <w:spacing w:val="0"/>
          <w:w w:val="100"/>
          <w:kern w:val="2"/>
          <w:sz w:val="44"/>
          <w:szCs w:val="44"/>
          <w:lang w:val="en-US" w:eastAsia="zh-CN" w:bidi="ar-SA"/>
        </w:rPr>
      </w:pPr>
      <w:r>
        <w:rPr>
          <w:rStyle w:val="4"/>
          <w:rFonts w:hint="eastAsia" w:ascii="方正小标宋简体" w:hAnsi="方正小标宋简体" w:eastAsia="方正小标宋简体"/>
          <w:b w:val="0"/>
          <w:i w:val="0"/>
          <w:caps w:val="0"/>
          <w:spacing w:val="0"/>
          <w:w w:val="100"/>
          <w:kern w:val="2"/>
          <w:sz w:val="44"/>
          <w:szCs w:val="44"/>
          <w:lang w:val="en-US" w:eastAsia="zh-CN" w:bidi="ar-SA"/>
        </w:rPr>
        <w:t>宁武县农村厕所革命问题摸排整改工作</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700" w:lineRule="exact"/>
        <w:ind w:left="0" w:leftChars="0" w:right="0" w:rightChars="0" w:firstLine="0" w:firstLineChars="0"/>
        <w:jc w:val="center"/>
        <w:textAlignment w:val="baseline"/>
        <w:outlineLvl w:val="9"/>
        <w:rPr>
          <w:rStyle w:val="4"/>
          <w:rFonts w:hint="eastAsia" w:ascii="方正小标宋简体" w:hAnsi="方正小标宋简体" w:eastAsia="方正小标宋简体"/>
          <w:b w:val="0"/>
          <w:i w:val="0"/>
          <w:caps w:val="0"/>
          <w:spacing w:val="0"/>
          <w:w w:val="100"/>
          <w:kern w:val="2"/>
          <w:sz w:val="44"/>
          <w:szCs w:val="44"/>
          <w:lang w:val="en-US" w:eastAsia="zh-CN" w:bidi="ar-SA"/>
        </w:rPr>
      </w:pPr>
      <w:r>
        <w:rPr>
          <w:rStyle w:val="4"/>
          <w:rFonts w:hint="eastAsia" w:ascii="方正小标宋简体" w:hAnsi="方正小标宋简体" w:eastAsia="方正小标宋简体"/>
          <w:b w:val="0"/>
          <w:i w:val="0"/>
          <w:caps w:val="0"/>
          <w:spacing w:val="0"/>
          <w:w w:val="100"/>
          <w:kern w:val="2"/>
          <w:sz w:val="44"/>
          <w:szCs w:val="44"/>
          <w:lang w:val="en-US" w:eastAsia="zh-CN" w:bidi="ar-SA"/>
        </w:rPr>
        <w:t>领导小组</w:t>
      </w:r>
      <w:bookmarkStart w:id="0" w:name="_GoBack"/>
      <w:bookmarkEnd w:id="0"/>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组</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长：高建文   县委副书记、县政府县长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副组长：冀海亮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县政府副县长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徐丽霞   县政府副县长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成</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员：李茂华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县农业农村局局长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孙成英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县卫生健康和体育局局长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孙文生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县乡村振兴局局长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张宝生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县住建局局长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陈玉峰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县水利局局长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侯青云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市生态环境局宁武分局局长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麻永君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县党群服务中心工委书记</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白迎春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县爱国卫生服务中心主任</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于</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鑫</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阳方口镇镇长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隆鹏飞</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凤凰镇镇长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郭</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伟</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余庄乡乡长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毕俊红</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东寨镇镇长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张海青</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涔山乡乡长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乔建光</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宁化镇镇长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张</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芳</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西马坊乡乡长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白永胜</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石家庄镇镇长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谭子硕</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迭台寺乡乡长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贾</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敏</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怀道乡乡长</w:t>
      </w:r>
    </w:p>
    <w:p>
      <w:pPr>
        <w:keepNext w:val="0"/>
        <w:keepLines w:val="0"/>
        <w:pageBreakBefore w:val="0"/>
        <w:widowControl w:val="0"/>
        <w:tabs>
          <w:tab w:val="left" w:pos="1380"/>
          <w:tab w:val="left" w:pos="4220"/>
        </w:tabs>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冯春兰</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东马坊乡乡长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领导组下设办公室，办公室设在县农业农村局，办公室主任由县农业农村局局长李茂华兼任。</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 w:cs="Times New Roman"/>
          <w:sz w:val="32"/>
          <w:szCs w:val="32"/>
          <w:lang w:val="en-US" w:eastAsia="zh-CN"/>
        </w:rPr>
        <w:t>领导组办公室抽调专人组建</w:t>
      </w:r>
      <w:r>
        <w:rPr>
          <w:rFonts w:hint="eastAsia" w:ascii="Times New Roman" w:hAnsi="Times New Roman" w:eastAsia="仿宋_GB2312" w:cs="Times New Roman"/>
          <w:color w:val="000000"/>
          <w:sz w:val="32"/>
          <w:szCs w:val="32"/>
          <w:lang w:val="en-US" w:eastAsia="zh-CN"/>
        </w:rPr>
        <w:t>12支改厕问题摸排整改和督导推进工作组，从8月2日开始，到所督导乡镇开展督促检查和指导</w:t>
      </w:r>
      <w:r>
        <w:rPr>
          <w:rFonts w:hint="default" w:ascii="Times New Roman" w:hAnsi="Times New Roman" w:eastAsia="仿宋_GB2312" w:cs="Times New Roman"/>
          <w:sz w:val="32"/>
          <w:szCs w:val="32"/>
        </w:rPr>
        <w:t>工作。</w:t>
      </w:r>
      <w:r>
        <w:rPr>
          <w:rFonts w:hint="eastAsia" w:ascii="Times New Roman" w:hAnsi="Times New Roman" w:eastAsia="仿宋_GB2312" w:cs="Times New Roman"/>
          <w:color w:val="000000"/>
          <w:sz w:val="32"/>
          <w:szCs w:val="32"/>
          <w:lang w:val="en-US" w:eastAsia="zh-CN"/>
        </w:rPr>
        <w:t>具体分组名单如下：</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第一组  阳方口镇</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郑志勋  县卫健局副局长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赵卫东  阳方口镇副镇长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郝晓峰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1920" w:firstLineChars="6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郭新龙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刘  英  阳方口镇农技员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第二组  凤凰镇</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崔保才  县卫健局副局长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李二平  凤凰镇副镇长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张志强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王丽宁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280" w:firstLineChars="4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雷迎春  凤凰镇农技员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第三组  余庄乡</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王  燕  县乡村振兴局主任科员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吴巨忠  余庄乡副乡长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葛计兰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项  芳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孙国荣  余庄乡农技员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第四组  东寨镇</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 xml:space="preserve">白迎春  </w:t>
      </w:r>
      <w:r>
        <w:rPr>
          <w:rFonts w:hint="default" w:ascii="Times New Roman" w:hAnsi="Times New Roman" w:eastAsia="仿宋" w:cs="Times New Roman"/>
          <w:sz w:val="32"/>
          <w:szCs w:val="32"/>
          <w:lang w:val="en-US" w:eastAsia="zh-CN"/>
        </w:rPr>
        <w:t>县爱国卫生服务中心主任</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刘晋文  东寨镇副镇长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康金梁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郭春林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孙文奎  东寨镇农技员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第五组  涔山乡</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张军华  县农播校校长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冀  刚  涔山乡副乡长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杜雪梅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吴云堂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280" w:firstLineChars="4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秦渊明  涔山乡农技员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第六组  宁化镇</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安斌军  县乡村振兴局主任科员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陈  宏  宁化镇副镇长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弓撰花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王二秀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吕新民  宁化镇农技员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第七组  西马坊乡</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戴瑞文  县民政局主任科员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亢润栓  西马坊乡副乡长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高  原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巩丽英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郭  燕  西马坊乡农技员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第八组  石家庄镇</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王  鹏  县畜牧中心副主任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王  磊  石家庄镇副镇长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连文华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吴面换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郭利萍  石家庄镇农技员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第九组  迭台寺乡</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姚润贤  县水利局主任科员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张保才  迭台寺乡副乡长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张  丽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侯建英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田俊生  迭台寺乡农技员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第十组  东马坊乡</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余耀龙  县乡村振兴局副局长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王建国  东马坊乡副乡长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弓文斌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毕建荣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侯富才  东马坊乡农技员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第十一组  怀道乡</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赵振文  县农机服务中心副主任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赵  明  怀道乡副乡长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张国珍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郭秀青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李文生  怀道乡农技员</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第十二组  党群服务中心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组  长：</w:t>
      </w:r>
      <w:r>
        <w:rPr>
          <w:rFonts w:hint="eastAsia" w:ascii="Times New Roman" w:hAnsi="Times New Roman" w:eastAsia="仿宋_GB2312" w:cs="Times New Roman"/>
          <w:color w:val="000000"/>
          <w:sz w:val="32"/>
          <w:szCs w:val="32"/>
          <w:lang w:val="en-US" w:eastAsia="zh-CN"/>
        </w:rPr>
        <w:t>马忠义  党群服务中心主任</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副组长：</w:t>
      </w:r>
      <w:r>
        <w:rPr>
          <w:rFonts w:hint="eastAsia" w:ascii="Times New Roman" w:hAnsi="Times New Roman" w:eastAsia="仿宋_GB2312" w:cs="Times New Roman"/>
          <w:color w:val="000000"/>
          <w:sz w:val="32"/>
          <w:szCs w:val="32"/>
          <w:lang w:val="en-US" w:eastAsia="zh-CN"/>
        </w:rPr>
        <w:t>张树繁  党群服务中心副主任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成  员：</w:t>
      </w:r>
      <w:r>
        <w:rPr>
          <w:rFonts w:hint="eastAsia" w:ascii="Times New Roman" w:hAnsi="Times New Roman" w:eastAsia="仿宋_GB2312" w:cs="Times New Roman"/>
          <w:color w:val="000000"/>
          <w:sz w:val="32"/>
          <w:szCs w:val="32"/>
          <w:lang w:val="en-US" w:eastAsia="zh-CN"/>
        </w:rPr>
        <w:t>辛  华  县农业农村局干部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郭丽平  县卫健局干部</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1920" w:firstLineChars="600"/>
        <w:jc w:val="both"/>
        <w:textAlignment w:val="auto"/>
        <w:outlineLvl w:val="9"/>
        <w:rPr>
          <w:rFonts w:hint="default" w:ascii="Times New Roman" w:hAnsi="Times New Roman" w:eastAsia="仿宋" w:cs="Times New Roman"/>
          <w:sz w:val="32"/>
          <w:szCs w:val="32"/>
          <w:lang w:val="en-US" w:eastAsia="zh-CN"/>
        </w:rPr>
      </w:pPr>
      <w:r>
        <w:rPr>
          <w:rFonts w:hint="eastAsia" w:ascii="Times New Roman" w:hAnsi="Times New Roman" w:eastAsia="仿宋_GB2312" w:cs="Times New Roman"/>
          <w:color w:val="000000"/>
          <w:sz w:val="32"/>
          <w:szCs w:val="32"/>
          <w:lang w:val="en-US" w:eastAsia="zh-CN"/>
        </w:rPr>
        <w:t xml:space="preserve">李志华  党群服务中心干部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eastAsia" w:ascii="仿宋_GB2312" w:hAnsi="仿宋_GB2312" w:eastAsia="仿宋_GB2312" w:cs="仿宋_GB2312"/>
          <w:color w:val="000000"/>
          <w:sz w:val="32"/>
          <w:szCs w:val="32"/>
          <w:lang w:val="en-US" w:eastAsia="zh-CN"/>
        </w:rPr>
        <w:t>改厕问题摸排整改和督导推进</w:t>
      </w:r>
      <w:r>
        <w:rPr>
          <w:rFonts w:hint="eastAsia" w:ascii="仿宋_GB2312" w:hAnsi="仿宋_GB2312" w:eastAsia="仿宋_GB2312" w:cs="仿宋_GB2312"/>
          <w:sz w:val="32"/>
          <w:szCs w:val="32"/>
          <w:lang w:val="en-US" w:eastAsia="zh-CN"/>
        </w:rPr>
        <w:t>工作组要深入所包乡镇，督导乡镇认真学习领会习近平总书记关于深入推进农村厕所革命的重要指示精神，作为当前乡村振兴和“六乱”整治工作的主要内容，真正把农村改厕摸排整改推进工作抓在手上、放在心上、落实在行动上。从严从细从实开展拉网式、全方位大排查，对摸排出的问题厕所分类处置，严肃认真整改，高质量完成改厕任务。对改厕工作摸排整改不力，做不到挨家挨户、彻底清理的，存在形式主义、官僚主义、弄虚作假、敷衍塞责的，严肃进行追责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26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2021-09-02T04:10:31Z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A62872F145834D7198E946F115832DBF</vt:lpwstr>
  </property>
</Properties>
</file>