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textAlignment w:val="baseline"/>
        <w:rPr>
          <w:rStyle w:val="5"/>
          <w:rFonts w:hint="eastAsia" w:ascii="仿宋" w:hAnsi="仿宋" w:eastAsia="仿宋" w:cs="仿宋"/>
          <w:b w:val="0"/>
          <w:i w:val="0"/>
          <w:caps w:val="0"/>
          <w:spacing w:val="0"/>
          <w:w w:val="100"/>
          <w:kern w:val="2"/>
          <w:sz w:val="32"/>
          <w:szCs w:val="32"/>
          <w:lang w:val="en-US" w:eastAsia="zh-CN" w:bidi="ar-SA"/>
        </w:rPr>
      </w:pPr>
      <w:r>
        <w:rPr>
          <w:rStyle w:val="5"/>
          <w:rFonts w:hint="eastAsia" w:ascii="黑体" w:hAnsi="黑体" w:eastAsia="黑体" w:cs="黑体"/>
          <w:b w:val="0"/>
          <w:i w:val="0"/>
          <w:caps w:val="0"/>
          <w:spacing w:val="0"/>
          <w:w w:val="100"/>
          <w:kern w:val="2"/>
          <w:sz w:val="32"/>
          <w:szCs w:val="32"/>
          <w:lang w:val="en-US" w:eastAsia="zh-CN" w:bidi="ar-SA"/>
        </w:rPr>
        <w:t>附件1</w:t>
      </w:r>
      <w:bookmarkStart w:id="0" w:name="_GoBack"/>
      <w:bookmarkEnd w:id="0"/>
    </w:p>
    <w:p>
      <w:pPr>
        <w:widowControl/>
        <w:wordWrap/>
        <w:adjustRightInd/>
        <w:snapToGrid/>
        <w:jc w:val="center"/>
        <w:textAlignment w:val="baseline"/>
        <w:rPr>
          <w:rStyle w:val="5"/>
          <w:rFonts w:hint="eastAsia" w:ascii="方正小标宋简体" w:hAnsi="方正小标宋简体" w:eastAsia="方正小标宋简体" w:cs="方正小标宋简体"/>
          <w:b w:val="0"/>
          <w:i w:val="0"/>
          <w:caps w:val="0"/>
          <w:spacing w:val="0"/>
          <w:w w:val="100"/>
          <w:kern w:val="2"/>
          <w:sz w:val="44"/>
          <w:szCs w:val="44"/>
          <w:lang w:val="en-US" w:eastAsia="zh-CN" w:bidi="ar-SA"/>
        </w:rPr>
      </w:pPr>
      <w:r>
        <w:rPr>
          <w:rStyle w:val="5"/>
          <w:rFonts w:hint="eastAsia" w:ascii="方正小标宋简体" w:hAnsi="方正小标宋简体" w:eastAsia="方正小标宋简体" w:cs="方正小标宋简体"/>
          <w:b w:val="0"/>
          <w:i w:val="0"/>
          <w:caps w:val="0"/>
          <w:spacing w:val="0"/>
          <w:w w:val="100"/>
          <w:kern w:val="2"/>
          <w:sz w:val="44"/>
          <w:szCs w:val="44"/>
          <w:lang w:val="en-US" w:eastAsia="zh-CN" w:bidi="ar-SA"/>
        </w:rPr>
        <w:t>自建房安全管理 13 项抓落实机制</w:t>
      </w:r>
    </w:p>
    <w:p>
      <w:pPr>
        <w:widowControl/>
        <w:wordWrap/>
        <w:adjustRightInd/>
        <w:snapToGrid/>
        <w:ind w:firstLine="640" w:firstLineChars="200"/>
        <w:textAlignment w:val="baseline"/>
        <w:rPr>
          <w:rStyle w:val="5"/>
          <w:rFonts w:hint="default" w:ascii="Times New Roman" w:hAnsi="Times New Roman" w:eastAsia="仿宋" w:cs="Times New Roman"/>
          <w:b w:val="0"/>
          <w:i w:val="0"/>
          <w:caps w:val="0"/>
          <w:spacing w:val="0"/>
          <w:w w:val="100"/>
          <w:kern w:val="2"/>
          <w:sz w:val="32"/>
          <w:szCs w:val="32"/>
          <w:lang w:val="en-US" w:eastAsia="zh-CN" w:bidi="ar-SA"/>
        </w:rPr>
      </w:pPr>
    </w:p>
    <w:p>
      <w:pPr>
        <w:widowControl/>
        <w:wordWrap/>
        <w:adjustRightInd/>
        <w:snapToGrid/>
        <w:ind w:firstLine="640" w:firstLineChars="200"/>
        <w:textAlignment w:val="baseline"/>
        <w:rPr>
          <w:rStyle w:val="5"/>
          <w:rFonts w:hint="default" w:ascii="Times New Roman" w:hAnsi="Times New Roman" w:eastAsia="仿宋" w:cs="Times New Roman"/>
          <w:b w:val="0"/>
          <w:i w:val="0"/>
          <w:caps w:val="0"/>
          <w:spacing w:val="0"/>
          <w:w w:val="100"/>
          <w:kern w:val="2"/>
          <w:sz w:val="32"/>
          <w:szCs w:val="32"/>
          <w:lang w:val="en-US" w:eastAsia="zh-CN" w:bidi="ar-SA"/>
        </w:rPr>
      </w:pPr>
      <w:r>
        <w:rPr>
          <w:rStyle w:val="5"/>
          <w:rFonts w:hint="default" w:ascii="Times New Roman" w:hAnsi="Times New Roman" w:eastAsia="仿宋" w:cs="Times New Roman"/>
          <w:b w:val="0"/>
          <w:i w:val="0"/>
          <w:caps w:val="0"/>
          <w:spacing w:val="0"/>
          <w:w w:val="100"/>
          <w:kern w:val="2"/>
          <w:sz w:val="32"/>
          <w:szCs w:val="32"/>
          <w:lang w:val="en-US" w:eastAsia="zh-CN" w:bidi="ar-SA"/>
        </w:rPr>
        <w:t>1.农村自建房宅基地审批管理机制</w:t>
      </w:r>
    </w:p>
    <w:p>
      <w:pPr>
        <w:widowControl/>
        <w:wordWrap/>
        <w:adjustRightInd/>
        <w:snapToGrid/>
        <w:ind w:firstLine="640" w:firstLineChars="200"/>
        <w:textAlignment w:val="baseline"/>
        <w:rPr>
          <w:rStyle w:val="5"/>
          <w:rFonts w:hint="default" w:ascii="Times New Roman" w:hAnsi="Times New Roman" w:eastAsia="仿宋" w:cs="Times New Roman"/>
          <w:b w:val="0"/>
          <w:i w:val="0"/>
          <w:caps w:val="0"/>
          <w:spacing w:val="0"/>
          <w:w w:val="100"/>
          <w:kern w:val="2"/>
          <w:sz w:val="32"/>
          <w:szCs w:val="32"/>
          <w:lang w:val="en-US" w:eastAsia="zh-CN" w:bidi="ar-SA"/>
        </w:rPr>
      </w:pPr>
      <w:r>
        <w:rPr>
          <w:rStyle w:val="5"/>
          <w:rFonts w:hint="default" w:ascii="Times New Roman" w:hAnsi="Times New Roman" w:eastAsia="仿宋" w:cs="Times New Roman"/>
          <w:b w:val="0"/>
          <w:i w:val="0"/>
          <w:caps w:val="0"/>
          <w:spacing w:val="0"/>
          <w:w w:val="100"/>
          <w:kern w:val="2"/>
          <w:sz w:val="32"/>
          <w:szCs w:val="32"/>
          <w:lang w:val="en-US" w:eastAsia="zh-CN" w:bidi="ar-SA"/>
        </w:rPr>
        <w:t>2.自建房用地、规划管理机制</w:t>
      </w:r>
    </w:p>
    <w:p>
      <w:pPr>
        <w:widowControl/>
        <w:wordWrap/>
        <w:adjustRightInd/>
        <w:snapToGrid/>
        <w:ind w:firstLine="640" w:firstLineChars="200"/>
        <w:textAlignment w:val="baseline"/>
        <w:rPr>
          <w:rStyle w:val="5"/>
          <w:rFonts w:hint="default" w:ascii="Times New Roman" w:hAnsi="Times New Roman" w:eastAsia="仿宋" w:cs="Times New Roman"/>
          <w:b w:val="0"/>
          <w:i w:val="0"/>
          <w:caps w:val="0"/>
          <w:spacing w:val="0"/>
          <w:w w:val="100"/>
          <w:kern w:val="2"/>
          <w:sz w:val="32"/>
          <w:szCs w:val="32"/>
          <w:lang w:val="en-US" w:eastAsia="zh-CN" w:bidi="ar-SA"/>
        </w:rPr>
      </w:pPr>
      <w:r>
        <w:rPr>
          <w:rStyle w:val="5"/>
          <w:rFonts w:hint="default" w:ascii="Times New Roman" w:hAnsi="Times New Roman" w:eastAsia="仿宋" w:cs="Times New Roman"/>
          <w:b w:val="0"/>
          <w:i w:val="0"/>
          <w:caps w:val="0"/>
          <w:spacing w:val="0"/>
          <w:w w:val="100"/>
          <w:kern w:val="2"/>
          <w:sz w:val="32"/>
          <w:szCs w:val="32"/>
          <w:lang w:val="en-US" w:eastAsia="zh-CN" w:bidi="ar-SA"/>
        </w:rPr>
        <w:t>3.自建房设计、施工、监理管理机制</w:t>
      </w:r>
    </w:p>
    <w:p>
      <w:pPr>
        <w:widowControl/>
        <w:wordWrap/>
        <w:adjustRightInd/>
        <w:snapToGrid/>
        <w:ind w:firstLine="640" w:firstLineChars="200"/>
        <w:textAlignment w:val="baseline"/>
        <w:rPr>
          <w:rStyle w:val="5"/>
          <w:rFonts w:hint="default" w:ascii="Times New Roman" w:hAnsi="Times New Roman" w:eastAsia="仿宋" w:cs="Times New Roman"/>
          <w:b w:val="0"/>
          <w:i w:val="0"/>
          <w:caps w:val="0"/>
          <w:spacing w:val="0"/>
          <w:w w:val="100"/>
          <w:kern w:val="2"/>
          <w:sz w:val="32"/>
          <w:szCs w:val="32"/>
          <w:lang w:val="en-US" w:eastAsia="zh-CN" w:bidi="ar-SA"/>
        </w:rPr>
      </w:pPr>
      <w:r>
        <w:rPr>
          <w:rStyle w:val="5"/>
          <w:rFonts w:hint="default" w:ascii="Times New Roman" w:hAnsi="Times New Roman" w:eastAsia="仿宋" w:cs="Times New Roman"/>
          <w:b w:val="0"/>
          <w:i w:val="0"/>
          <w:caps w:val="0"/>
          <w:spacing w:val="0"/>
          <w:w w:val="100"/>
          <w:kern w:val="2"/>
          <w:sz w:val="32"/>
          <w:szCs w:val="32"/>
          <w:lang w:val="en-US" w:eastAsia="zh-CN" w:bidi="ar-SA"/>
        </w:rPr>
        <w:t>4.自建房用作经营场所管理机制</w:t>
      </w:r>
    </w:p>
    <w:p>
      <w:pPr>
        <w:widowControl/>
        <w:wordWrap/>
        <w:adjustRightInd/>
        <w:snapToGrid/>
        <w:ind w:firstLine="640" w:firstLineChars="200"/>
        <w:textAlignment w:val="baseline"/>
        <w:rPr>
          <w:rStyle w:val="5"/>
          <w:rFonts w:hint="default" w:ascii="Times New Roman" w:hAnsi="Times New Roman" w:eastAsia="仿宋" w:cs="Times New Roman"/>
          <w:b w:val="0"/>
          <w:i w:val="0"/>
          <w:caps w:val="0"/>
          <w:spacing w:val="0"/>
          <w:w w:val="100"/>
          <w:kern w:val="2"/>
          <w:sz w:val="32"/>
          <w:szCs w:val="32"/>
          <w:lang w:val="en-US" w:eastAsia="zh-CN" w:bidi="ar-SA"/>
        </w:rPr>
      </w:pPr>
      <w:r>
        <w:rPr>
          <w:rStyle w:val="5"/>
          <w:rFonts w:hint="default" w:ascii="Times New Roman" w:hAnsi="Times New Roman" w:eastAsia="仿宋" w:cs="Times New Roman"/>
          <w:b w:val="0"/>
          <w:i w:val="0"/>
          <w:caps w:val="0"/>
          <w:spacing w:val="0"/>
          <w:w w:val="100"/>
          <w:kern w:val="2"/>
          <w:sz w:val="32"/>
          <w:szCs w:val="32"/>
          <w:lang w:val="en-US" w:eastAsia="zh-CN" w:bidi="ar-SA"/>
        </w:rPr>
        <w:t>5.自建房消防安全管理机制</w:t>
      </w:r>
    </w:p>
    <w:p>
      <w:pPr>
        <w:widowControl/>
        <w:wordWrap/>
        <w:adjustRightInd/>
        <w:snapToGrid/>
        <w:ind w:firstLine="640" w:firstLineChars="200"/>
        <w:textAlignment w:val="baseline"/>
        <w:rPr>
          <w:rStyle w:val="5"/>
          <w:rFonts w:hint="default" w:ascii="Times New Roman" w:hAnsi="Times New Roman" w:eastAsia="仿宋" w:cs="Times New Roman"/>
          <w:b w:val="0"/>
          <w:i w:val="0"/>
          <w:caps w:val="0"/>
          <w:spacing w:val="0"/>
          <w:w w:val="100"/>
          <w:kern w:val="2"/>
          <w:sz w:val="32"/>
          <w:szCs w:val="32"/>
          <w:lang w:val="en-US" w:eastAsia="zh-CN" w:bidi="ar-SA"/>
        </w:rPr>
      </w:pPr>
      <w:r>
        <w:rPr>
          <w:rStyle w:val="5"/>
          <w:rFonts w:hint="default" w:ascii="Times New Roman" w:hAnsi="Times New Roman" w:eastAsia="仿宋" w:cs="Times New Roman"/>
          <w:b w:val="0"/>
          <w:i w:val="0"/>
          <w:caps w:val="0"/>
          <w:spacing w:val="0"/>
          <w:w w:val="100"/>
          <w:kern w:val="2"/>
          <w:sz w:val="32"/>
          <w:szCs w:val="32"/>
          <w:lang w:val="en-US" w:eastAsia="zh-CN" w:bidi="ar-SA"/>
        </w:rPr>
        <w:t>6.学校和学生校外自主租住自建房管理机制</w:t>
      </w:r>
    </w:p>
    <w:p>
      <w:pPr>
        <w:widowControl/>
        <w:wordWrap/>
        <w:adjustRightInd/>
        <w:snapToGrid/>
        <w:ind w:firstLine="640" w:firstLineChars="200"/>
        <w:textAlignment w:val="baseline"/>
        <w:rPr>
          <w:rStyle w:val="5"/>
          <w:rFonts w:hint="default" w:ascii="Times New Roman" w:hAnsi="Times New Roman" w:eastAsia="仿宋" w:cs="Times New Roman"/>
          <w:b w:val="0"/>
          <w:i w:val="0"/>
          <w:caps w:val="0"/>
          <w:spacing w:val="0"/>
          <w:w w:val="100"/>
          <w:kern w:val="2"/>
          <w:sz w:val="32"/>
          <w:szCs w:val="32"/>
          <w:lang w:val="en-US" w:eastAsia="zh-CN" w:bidi="ar-SA"/>
        </w:rPr>
      </w:pPr>
      <w:r>
        <w:rPr>
          <w:rStyle w:val="5"/>
          <w:rFonts w:hint="default" w:ascii="Times New Roman" w:hAnsi="Times New Roman" w:eastAsia="仿宋" w:cs="Times New Roman"/>
          <w:b w:val="0"/>
          <w:i w:val="0"/>
          <w:caps w:val="0"/>
          <w:spacing w:val="0"/>
          <w:w w:val="100"/>
          <w:kern w:val="2"/>
          <w:sz w:val="32"/>
          <w:szCs w:val="32"/>
          <w:lang w:val="en-US" w:eastAsia="zh-CN" w:bidi="ar-SA"/>
        </w:rPr>
        <w:t>7.自建房用作商贸企业经营场所管理机制</w:t>
      </w:r>
    </w:p>
    <w:p>
      <w:pPr>
        <w:widowControl/>
        <w:wordWrap/>
        <w:adjustRightInd/>
        <w:snapToGrid/>
        <w:ind w:firstLine="640" w:firstLineChars="200"/>
        <w:textAlignment w:val="baseline"/>
        <w:rPr>
          <w:rStyle w:val="5"/>
          <w:rFonts w:hint="default" w:ascii="Times New Roman" w:hAnsi="Times New Roman" w:eastAsia="仿宋" w:cs="Times New Roman"/>
          <w:b w:val="0"/>
          <w:i w:val="0"/>
          <w:caps w:val="0"/>
          <w:spacing w:val="0"/>
          <w:w w:val="100"/>
          <w:kern w:val="2"/>
          <w:sz w:val="32"/>
          <w:szCs w:val="32"/>
          <w:lang w:val="en-US" w:eastAsia="zh-CN" w:bidi="ar-SA"/>
        </w:rPr>
      </w:pPr>
      <w:r>
        <w:rPr>
          <w:rStyle w:val="5"/>
          <w:rFonts w:hint="default" w:ascii="Times New Roman" w:hAnsi="Times New Roman" w:eastAsia="仿宋" w:cs="Times New Roman"/>
          <w:b w:val="0"/>
          <w:i w:val="0"/>
          <w:caps w:val="0"/>
          <w:spacing w:val="0"/>
          <w:w w:val="100"/>
          <w:kern w:val="2"/>
          <w:sz w:val="32"/>
          <w:szCs w:val="32"/>
          <w:lang w:val="en-US" w:eastAsia="zh-CN" w:bidi="ar-SA"/>
        </w:rPr>
        <w:t>8.自建房用作养老机构管理机制</w:t>
      </w:r>
    </w:p>
    <w:p>
      <w:pPr>
        <w:widowControl/>
        <w:wordWrap/>
        <w:adjustRightInd/>
        <w:snapToGrid/>
        <w:ind w:firstLine="640" w:firstLineChars="200"/>
        <w:textAlignment w:val="baseline"/>
        <w:rPr>
          <w:rStyle w:val="5"/>
          <w:rFonts w:hint="default" w:ascii="Times New Roman" w:hAnsi="Times New Roman" w:eastAsia="仿宋" w:cs="Times New Roman"/>
          <w:b w:val="0"/>
          <w:i w:val="0"/>
          <w:caps w:val="0"/>
          <w:spacing w:val="0"/>
          <w:w w:val="100"/>
          <w:kern w:val="2"/>
          <w:sz w:val="32"/>
          <w:szCs w:val="32"/>
          <w:lang w:val="en-US" w:eastAsia="zh-CN" w:bidi="ar-SA"/>
        </w:rPr>
      </w:pPr>
      <w:r>
        <w:rPr>
          <w:rStyle w:val="5"/>
          <w:rFonts w:hint="default" w:ascii="Times New Roman" w:hAnsi="Times New Roman" w:eastAsia="仿宋" w:cs="Times New Roman"/>
          <w:b w:val="0"/>
          <w:i w:val="0"/>
          <w:caps w:val="0"/>
          <w:spacing w:val="0"/>
          <w:w w:val="100"/>
          <w:kern w:val="2"/>
          <w:sz w:val="32"/>
          <w:szCs w:val="32"/>
          <w:lang w:val="en-US" w:eastAsia="zh-CN" w:bidi="ar-SA"/>
        </w:rPr>
        <w:t>9.自建房用作文化和旅游公共设施机制</w:t>
      </w:r>
    </w:p>
    <w:p>
      <w:pPr>
        <w:widowControl/>
        <w:wordWrap/>
        <w:adjustRightInd/>
        <w:snapToGrid/>
        <w:ind w:firstLine="640" w:firstLineChars="200"/>
        <w:textAlignment w:val="baseline"/>
        <w:rPr>
          <w:rStyle w:val="5"/>
          <w:rFonts w:hint="default" w:ascii="Times New Roman" w:hAnsi="Times New Roman" w:eastAsia="仿宋" w:cs="Times New Roman"/>
          <w:b w:val="0"/>
          <w:i w:val="0"/>
          <w:caps w:val="0"/>
          <w:spacing w:val="0"/>
          <w:w w:val="100"/>
          <w:kern w:val="2"/>
          <w:sz w:val="32"/>
          <w:szCs w:val="32"/>
          <w:lang w:val="en-US" w:eastAsia="zh-CN" w:bidi="ar-SA"/>
        </w:rPr>
      </w:pPr>
      <w:r>
        <w:rPr>
          <w:rStyle w:val="5"/>
          <w:rFonts w:hint="default" w:ascii="Times New Roman" w:hAnsi="Times New Roman" w:eastAsia="仿宋" w:cs="Times New Roman"/>
          <w:b w:val="0"/>
          <w:i w:val="0"/>
          <w:caps w:val="0"/>
          <w:spacing w:val="0"/>
          <w:w w:val="100"/>
          <w:kern w:val="2"/>
          <w:sz w:val="32"/>
          <w:szCs w:val="32"/>
          <w:lang w:val="en-US" w:eastAsia="zh-CN" w:bidi="ar-SA"/>
        </w:rPr>
        <w:t>10.自建房用作旅馆管理机制</w:t>
      </w:r>
    </w:p>
    <w:p>
      <w:pPr>
        <w:widowControl/>
        <w:wordWrap/>
        <w:adjustRightInd/>
        <w:snapToGrid/>
        <w:ind w:firstLine="640" w:firstLineChars="200"/>
        <w:textAlignment w:val="baseline"/>
        <w:rPr>
          <w:rStyle w:val="5"/>
          <w:rFonts w:hint="default" w:ascii="Times New Roman" w:hAnsi="Times New Roman" w:eastAsia="仿宋" w:cs="Times New Roman"/>
          <w:b w:val="0"/>
          <w:i w:val="0"/>
          <w:caps w:val="0"/>
          <w:spacing w:val="0"/>
          <w:w w:val="100"/>
          <w:kern w:val="2"/>
          <w:sz w:val="32"/>
          <w:szCs w:val="32"/>
          <w:lang w:val="en-US" w:eastAsia="zh-CN" w:bidi="ar-SA"/>
        </w:rPr>
      </w:pPr>
      <w:r>
        <w:rPr>
          <w:rStyle w:val="5"/>
          <w:rFonts w:hint="default" w:ascii="Times New Roman" w:hAnsi="Times New Roman" w:eastAsia="仿宋" w:cs="Times New Roman"/>
          <w:b w:val="0"/>
          <w:i w:val="0"/>
          <w:caps w:val="0"/>
          <w:spacing w:val="0"/>
          <w:w w:val="100"/>
          <w:kern w:val="2"/>
          <w:sz w:val="32"/>
          <w:szCs w:val="32"/>
          <w:lang w:val="en-US" w:eastAsia="zh-CN" w:bidi="ar-SA"/>
        </w:rPr>
        <w:t>11.自建房用作医疗卫生机构管理机制</w:t>
      </w:r>
    </w:p>
    <w:p>
      <w:pPr>
        <w:widowControl/>
        <w:wordWrap/>
        <w:adjustRightInd/>
        <w:snapToGrid/>
        <w:ind w:firstLine="640" w:firstLineChars="200"/>
        <w:textAlignment w:val="baseline"/>
        <w:rPr>
          <w:rStyle w:val="5"/>
          <w:rFonts w:hint="default" w:ascii="Times New Roman" w:hAnsi="Times New Roman" w:eastAsia="仿宋" w:cs="Times New Roman"/>
          <w:b w:val="0"/>
          <w:i w:val="0"/>
          <w:caps w:val="0"/>
          <w:spacing w:val="0"/>
          <w:w w:val="100"/>
          <w:kern w:val="2"/>
          <w:sz w:val="32"/>
          <w:szCs w:val="32"/>
          <w:lang w:val="en-US" w:eastAsia="zh-CN" w:bidi="ar-SA"/>
        </w:rPr>
      </w:pPr>
      <w:r>
        <w:rPr>
          <w:rStyle w:val="5"/>
          <w:rFonts w:hint="default" w:ascii="Times New Roman" w:hAnsi="Times New Roman" w:eastAsia="仿宋" w:cs="Times New Roman"/>
          <w:b w:val="0"/>
          <w:i w:val="0"/>
          <w:caps w:val="0"/>
          <w:spacing w:val="0"/>
          <w:w w:val="100"/>
          <w:kern w:val="2"/>
          <w:sz w:val="32"/>
          <w:szCs w:val="32"/>
          <w:lang w:val="en-US" w:eastAsia="zh-CN" w:bidi="ar-SA"/>
        </w:rPr>
        <w:t>12.交通、房屋市政、水利、能源、通信等工程项目施工人员租住自建房管理机制</w:t>
      </w:r>
    </w:p>
    <w:p>
      <w:pPr>
        <w:widowControl/>
        <w:wordWrap/>
        <w:adjustRightInd/>
        <w:snapToGrid/>
        <w:ind w:firstLine="640" w:firstLineChars="200"/>
        <w:textAlignment w:val="baseline"/>
        <w:rPr>
          <w:rStyle w:val="5"/>
          <w:rFonts w:hint="default" w:ascii="Times New Roman" w:hAnsi="Times New Roman" w:eastAsia="仿宋" w:cs="Times New Roman"/>
          <w:b w:val="0"/>
          <w:i w:val="0"/>
          <w:caps w:val="0"/>
          <w:spacing w:val="0"/>
          <w:w w:val="100"/>
          <w:kern w:val="2"/>
          <w:sz w:val="32"/>
          <w:szCs w:val="32"/>
          <w:lang w:val="en-US" w:eastAsia="zh-CN" w:bidi="ar-SA"/>
        </w:rPr>
      </w:pPr>
      <w:r>
        <w:rPr>
          <w:rStyle w:val="5"/>
          <w:rFonts w:hint="default" w:ascii="Times New Roman" w:hAnsi="Times New Roman" w:eastAsia="仿宋" w:cs="Times New Roman"/>
          <w:b w:val="0"/>
          <w:i w:val="0"/>
          <w:caps w:val="0"/>
          <w:spacing w:val="0"/>
          <w:w w:val="100"/>
          <w:kern w:val="2"/>
          <w:sz w:val="32"/>
          <w:szCs w:val="32"/>
          <w:lang w:val="en-US" w:eastAsia="zh-CN" w:bidi="ar-SA"/>
        </w:rPr>
        <w:t>13.自建房安全管理经费保障机制</w:t>
      </w:r>
    </w:p>
    <w:p>
      <w:pPr>
        <w:pStyle w:val="6"/>
        <w:rPr>
          <w:rStyle w:val="5"/>
          <w:rFonts w:hint="eastAsia" w:ascii="仿宋" w:hAnsi="仿宋" w:eastAsia="仿宋" w:cs="仿宋"/>
          <w:b w:val="0"/>
          <w:i w:val="0"/>
          <w:caps w:val="0"/>
          <w:spacing w:val="0"/>
          <w:w w:val="100"/>
          <w:kern w:val="2"/>
          <w:sz w:val="32"/>
          <w:szCs w:val="32"/>
          <w:lang w:val="en-US" w:eastAsia="zh-CN" w:bidi="ar-SA"/>
        </w:rPr>
      </w:pPr>
    </w:p>
    <w:p>
      <w:pPr>
        <w:pStyle w:val="6"/>
        <w:rPr>
          <w:rStyle w:val="5"/>
          <w:rFonts w:hint="eastAsia" w:ascii="仿宋" w:hAnsi="仿宋" w:eastAsia="仿宋" w:cs="仿宋"/>
          <w:b w:val="0"/>
          <w:i w:val="0"/>
          <w:caps w:val="0"/>
          <w:spacing w:val="0"/>
          <w:w w:val="100"/>
          <w:kern w:val="2"/>
          <w:sz w:val="32"/>
          <w:szCs w:val="32"/>
          <w:lang w:val="en-US" w:eastAsia="zh-CN" w:bidi="ar-SA"/>
        </w:rPr>
      </w:pPr>
    </w:p>
    <w:p>
      <w:pPr>
        <w:pStyle w:val="6"/>
        <w:ind w:left="0" w:leftChars="0" w:firstLine="0" w:firstLineChars="0"/>
        <w:rPr>
          <w:rStyle w:val="5"/>
          <w:rFonts w:hint="eastAsia" w:ascii="仿宋" w:hAnsi="仿宋" w:eastAsia="仿宋" w:cs="仿宋"/>
          <w:b w:val="0"/>
          <w:i w:val="0"/>
          <w:caps w:val="0"/>
          <w:spacing w:val="0"/>
          <w:w w:val="100"/>
          <w:kern w:val="2"/>
          <w:sz w:val="32"/>
          <w:szCs w:val="32"/>
          <w:lang w:val="en-US" w:eastAsia="zh-CN" w:bidi="ar-SA"/>
        </w:rPr>
      </w:pPr>
    </w:p>
    <w:p>
      <w:pPr>
        <w:pStyle w:val="6"/>
        <w:sectPr>
          <w:footerReference r:id="rId3" w:type="default"/>
          <w:pgSz w:w="11906" w:h="16838"/>
          <w:pgMar w:top="1984" w:right="1474" w:bottom="1361" w:left="1587" w:header="851" w:footer="1106" w:gutter="0"/>
          <w:pgNumType w:fmt="numberInDash"/>
          <w:cols w:space="720" w:num="1"/>
          <w:docGrid w:type="lines" w:linePitch="313" w:charSpace="0"/>
        </w:sectPr>
      </w:pPr>
    </w:p>
    <w:p>
      <w:pPr>
        <w:pStyle w:val="6"/>
        <w:ind w:left="0" w:leftChars="0" w:firstLine="0" w:firstLineChars="0"/>
        <w:rPr>
          <w:rStyle w:val="5"/>
          <w:rFonts w:hint="eastAsia" w:ascii="黑体" w:hAnsi="黑体" w:eastAsia="黑体" w:cs="黑体"/>
          <w:b w:val="0"/>
          <w:i w:val="0"/>
          <w:caps w:val="0"/>
          <w:spacing w:val="0"/>
          <w:w w:val="100"/>
          <w:kern w:val="2"/>
          <w:sz w:val="32"/>
          <w:szCs w:val="32"/>
          <w:lang w:val="en-US" w:eastAsia="zh-CN" w:bidi="ar-SA"/>
        </w:rPr>
      </w:pPr>
      <w:r>
        <w:rPr>
          <w:rStyle w:val="5"/>
          <w:rFonts w:hint="eastAsia" w:ascii="黑体" w:hAnsi="黑体" w:eastAsia="黑体" w:cs="黑体"/>
          <w:b w:val="0"/>
          <w:i w:val="0"/>
          <w:caps w:val="0"/>
          <w:spacing w:val="0"/>
          <w:w w:val="100"/>
          <w:kern w:val="2"/>
          <w:sz w:val="32"/>
          <w:szCs w:val="32"/>
          <w:lang w:val="en-US" w:eastAsia="zh-CN" w:bidi="ar-SA"/>
        </w:rPr>
        <w:t>附件2</w:t>
      </w:r>
    </w:p>
    <w:p>
      <w:pPr>
        <w:pStyle w:val="6"/>
        <w:ind w:left="0" w:leftChars="0" w:firstLine="0" w:firstLineChars="0"/>
        <w:jc w:val="center"/>
        <w:rPr>
          <w:rStyle w:val="5"/>
          <w:rFonts w:hint="eastAsia" w:ascii="仿宋" w:hAnsi="仿宋" w:eastAsia="仿宋" w:cs="仿宋"/>
          <w:b w:val="0"/>
          <w:i w:val="0"/>
          <w:caps w:val="0"/>
          <w:spacing w:val="0"/>
          <w:w w:val="100"/>
          <w:kern w:val="2"/>
          <w:sz w:val="32"/>
          <w:szCs w:val="32"/>
          <w:lang w:val="en-US" w:eastAsia="zh-CN" w:bidi="ar-SA"/>
        </w:rPr>
      </w:pPr>
      <w:r>
        <w:rPr>
          <w:rStyle w:val="5"/>
          <w:rFonts w:hint="eastAsia" w:ascii="方正小标宋简体" w:hAnsi="方正小标宋简体" w:eastAsia="方正小标宋简体" w:cs="方正小标宋简体"/>
          <w:b w:val="0"/>
          <w:i w:val="0"/>
          <w:caps w:val="0"/>
          <w:spacing w:val="0"/>
          <w:w w:val="100"/>
          <w:kern w:val="2"/>
          <w:sz w:val="44"/>
          <w:szCs w:val="44"/>
          <w:lang w:val="en-US" w:eastAsia="zh-CN" w:bidi="ar-SA"/>
        </w:rPr>
        <w:t>县自建房安全专项整治工作领导成员单位职责分工</w:t>
      </w:r>
    </w:p>
    <w:tbl>
      <w:tblPr>
        <w:tblStyle w:val="3"/>
        <w:tblW w:w="15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2950"/>
        <w:gridCol w:w="1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060" w:type="dxa"/>
            <w:vAlign w:val="center"/>
          </w:tcPr>
          <w:p>
            <w:pPr>
              <w:pStyle w:val="6"/>
              <w:widowControl w:val="0"/>
              <w:wordWrap/>
              <w:adjustRightInd/>
              <w:snapToGrid/>
              <w:spacing w:before="0" w:after="0" w:line="400" w:lineRule="exact"/>
              <w:ind w:left="0" w:leftChars="0" w:right="0" w:firstLine="0" w:firstLineChars="0"/>
              <w:jc w:val="center"/>
              <w:textAlignment w:val="baseline"/>
              <w:outlineLvl w:val="9"/>
              <w:rPr>
                <w:rStyle w:val="5"/>
                <w:rFonts w:hint="default" w:ascii="仿宋" w:hAnsi="仿宋" w:eastAsia="仿宋" w:cs="仿宋"/>
                <w:b/>
                <w:bCs/>
                <w:i w:val="0"/>
                <w:caps w:val="0"/>
                <w:spacing w:val="0"/>
                <w:w w:val="100"/>
                <w:kern w:val="2"/>
                <w:sz w:val="32"/>
                <w:szCs w:val="32"/>
                <w:lang w:val="en-US" w:eastAsia="zh-CN" w:bidi="ar-SA"/>
              </w:rPr>
            </w:pPr>
            <w:r>
              <w:rPr>
                <w:rStyle w:val="5"/>
                <w:rFonts w:hint="eastAsia" w:ascii="仿宋" w:hAnsi="仿宋" w:eastAsia="仿宋" w:cs="仿宋"/>
                <w:b/>
                <w:bCs/>
                <w:i w:val="0"/>
                <w:caps w:val="0"/>
                <w:spacing w:val="0"/>
                <w:w w:val="100"/>
                <w:kern w:val="2"/>
                <w:sz w:val="32"/>
                <w:szCs w:val="32"/>
                <w:lang w:val="en-US" w:eastAsia="zh-CN" w:bidi="ar-SA"/>
              </w:rPr>
              <w:t>序号</w:t>
            </w:r>
          </w:p>
        </w:tc>
        <w:tc>
          <w:tcPr>
            <w:tcW w:w="2950" w:type="dxa"/>
            <w:vAlign w:val="center"/>
          </w:tcPr>
          <w:p>
            <w:pPr>
              <w:pStyle w:val="6"/>
              <w:widowControl w:val="0"/>
              <w:wordWrap/>
              <w:adjustRightInd/>
              <w:snapToGrid/>
              <w:spacing w:before="0" w:after="0" w:line="400" w:lineRule="exact"/>
              <w:ind w:left="0" w:leftChars="0" w:right="0" w:firstLine="0" w:firstLineChars="0"/>
              <w:jc w:val="center"/>
              <w:textAlignment w:val="baseline"/>
              <w:outlineLvl w:val="9"/>
              <w:rPr>
                <w:rStyle w:val="5"/>
                <w:rFonts w:hint="default" w:ascii="仿宋" w:hAnsi="仿宋" w:eastAsia="仿宋" w:cs="仿宋"/>
                <w:b/>
                <w:bCs/>
                <w:i w:val="0"/>
                <w:caps w:val="0"/>
                <w:spacing w:val="0"/>
                <w:w w:val="100"/>
                <w:kern w:val="2"/>
                <w:sz w:val="32"/>
                <w:szCs w:val="32"/>
                <w:lang w:val="en-US" w:eastAsia="zh-CN" w:bidi="ar-SA"/>
              </w:rPr>
            </w:pPr>
            <w:r>
              <w:rPr>
                <w:rStyle w:val="5"/>
                <w:rFonts w:hint="eastAsia" w:ascii="仿宋" w:hAnsi="仿宋" w:eastAsia="仿宋" w:cs="仿宋"/>
                <w:b/>
                <w:bCs/>
                <w:i w:val="0"/>
                <w:caps w:val="0"/>
                <w:spacing w:val="0"/>
                <w:w w:val="100"/>
                <w:kern w:val="2"/>
                <w:sz w:val="32"/>
                <w:szCs w:val="32"/>
                <w:lang w:val="en-US" w:eastAsia="zh-CN" w:bidi="ar-SA"/>
              </w:rPr>
              <w:t>单位</w:t>
            </w:r>
          </w:p>
        </w:tc>
        <w:tc>
          <w:tcPr>
            <w:tcW w:w="11028" w:type="dxa"/>
            <w:vAlign w:val="center"/>
          </w:tcPr>
          <w:p>
            <w:pPr>
              <w:pStyle w:val="6"/>
              <w:widowControl w:val="0"/>
              <w:wordWrap/>
              <w:adjustRightInd/>
              <w:snapToGrid/>
              <w:spacing w:before="0" w:after="0" w:line="400" w:lineRule="exact"/>
              <w:ind w:right="0"/>
              <w:jc w:val="center"/>
              <w:textAlignment w:val="baseline"/>
              <w:outlineLvl w:val="9"/>
              <w:rPr>
                <w:rStyle w:val="5"/>
                <w:rFonts w:hint="default" w:ascii="仿宋" w:hAnsi="仿宋" w:eastAsia="仿宋" w:cs="仿宋"/>
                <w:b/>
                <w:bCs/>
                <w:i w:val="0"/>
                <w:caps w:val="0"/>
                <w:spacing w:val="0"/>
                <w:w w:val="100"/>
                <w:kern w:val="2"/>
                <w:sz w:val="32"/>
                <w:szCs w:val="32"/>
                <w:lang w:val="en-US" w:eastAsia="zh-CN" w:bidi="ar-SA"/>
              </w:rPr>
            </w:pPr>
            <w:r>
              <w:rPr>
                <w:rStyle w:val="5"/>
                <w:rFonts w:hint="eastAsia" w:ascii="仿宋" w:hAnsi="仿宋" w:eastAsia="仿宋" w:cs="仿宋"/>
                <w:b/>
                <w:bCs/>
                <w:i w:val="0"/>
                <w:caps w:val="0"/>
                <w:spacing w:val="0"/>
                <w:w w:val="100"/>
                <w:kern w:val="2"/>
                <w:sz w:val="32"/>
                <w:szCs w:val="32"/>
                <w:lang w:val="en-US" w:eastAsia="zh-CN" w:bidi="ar-SA"/>
              </w:rPr>
              <w:t>主 要 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jc w:val="center"/>
        </w:trPr>
        <w:tc>
          <w:tcPr>
            <w:tcW w:w="1060" w:type="dxa"/>
            <w:vAlign w:val="center"/>
          </w:tcPr>
          <w:p>
            <w:pPr>
              <w:pStyle w:val="6"/>
              <w:widowControl w:val="0"/>
              <w:wordWrap/>
              <w:adjustRightInd/>
              <w:snapToGrid/>
              <w:spacing w:before="0" w:after="0" w:line="400" w:lineRule="exact"/>
              <w:ind w:left="0" w:leftChars="0" w:right="0" w:firstLine="0" w:firstLineChars="0"/>
              <w:jc w:val="center"/>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1</w:t>
            </w:r>
          </w:p>
        </w:tc>
        <w:tc>
          <w:tcPr>
            <w:tcW w:w="2950" w:type="dxa"/>
            <w:vAlign w:val="center"/>
          </w:tcPr>
          <w:p>
            <w:pPr>
              <w:pStyle w:val="6"/>
              <w:widowControl w:val="0"/>
              <w:wordWrap/>
              <w:adjustRightInd/>
              <w:snapToGrid/>
              <w:spacing w:before="0" w:after="0" w:line="400" w:lineRule="exact"/>
              <w:ind w:left="0" w:leftChars="0" w:right="0" w:firstLine="0" w:firstLineChars="0"/>
              <w:jc w:val="center"/>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县住建局</w:t>
            </w:r>
          </w:p>
        </w:tc>
        <w:tc>
          <w:tcPr>
            <w:tcW w:w="11028" w:type="dxa"/>
            <w:vAlign w:val="center"/>
          </w:tcPr>
          <w:p>
            <w:pPr>
              <w:pStyle w:val="6"/>
              <w:widowControl w:val="0"/>
              <w:wordWrap/>
              <w:adjustRightInd/>
              <w:snapToGrid/>
              <w:spacing w:before="0" w:after="0" w:line="400" w:lineRule="exact"/>
              <w:ind w:left="0" w:leftChars="0" w:right="0" w:firstLine="0" w:firstLineChars="0"/>
              <w:jc w:val="left"/>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负责会同有关部门全面加强经营性自建房监管，牵头组织开展专项整治工作，排查自建房结构安全问题，指导房屋市政领域工程项目施工人员集中租住自建房安全管理，指导城镇房屋、农村房屋综合管理信息平台录入工作，推进信息共享，建立健全全链条监管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1060" w:type="dxa"/>
            <w:vAlign w:val="center"/>
          </w:tcPr>
          <w:p>
            <w:pPr>
              <w:pStyle w:val="6"/>
              <w:widowControl w:val="0"/>
              <w:wordWrap/>
              <w:adjustRightInd/>
              <w:snapToGrid/>
              <w:spacing w:before="0" w:after="0" w:line="400" w:lineRule="exact"/>
              <w:ind w:left="0" w:leftChars="0" w:right="0" w:firstLine="0" w:firstLineChars="0"/>
              <w:jc w:val="center"/>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2</w:t>
            </w:r>
          </w:p>
        </w:tc>
        <w:tc>
          <w:tcPr>
            <w:tcW w:w="2950" w:type="dxa"/>
            <w:vAlign w:val="center"/>
          </w:tcPr>
          <w:p>
            <w:pPr>
              <w:pStyle w:val="6"/>
              <w:widowControl w:val="0"/>
              <w:wordWrap/>
              <w:adjustRightInd/>
              <w:snapToGrid/>
              <w:spacing w:before="0" w:after="0" w:line="400" w:lineRule="exact"/>
              <w:ind w:left="0" w:leftChars="0" w:right="0" w:firstLine="0" w:firstLineChars="0"/>
              <w:jc w:val="center"/>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县应急局</w:t>
            </w:r>
          </w:p>
        </w:tc>
        <w:tc>
          <w:tcPr>
            <w:tcW w:w="11028" w:type="dxa"/>
            <w:vAlign w:val="center"/>
          </w:tcPr>
          <w:p>
            <w:pPr>
              <w:pStyle w:val="6"/>
              <w:widowControl w:val="0"/>
              <w:wordWrap/>
              <w:adjustRightInd/>
              <w:snapToGrid/>
              <w:spacing w:before="0" w:after="0" w:line="400" w:lineRule="exact"/>
              <w:ind w:left="0" w:leftChars="0" w:right="0" w:firstLine="0" w:firstLineChars="0"/>
              <w:jc w:val="left"/>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负责房屋安全突发事件应对处置工作，按职责指导用作工贸企业生产经营场所的自建房安全管理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060" w:type="dxa"/>
            <w:vAlign w:val="center"/>
          </w:tcPr>
          <w:p>
            <w:pPr>
              <w:pStyle w:val="6"/>
              <w:widowControl w:val="0"/>
              <w:wordWrap/>
              <w:adjustRightInd/>
              <w:snapToGrid/>
              <w:spacing w:before="0" w:after="0" w:line="400" w:lineRule="exact"/>
              <w:ind w:left="0" w:leftChars="0" w:right="0" w:firstLine="0" w:firstLineChars="0"/>
              <w:jc w:val="center"/>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3</w:t>
            </w:r>
          </w:p>
        </w:tc>
        <w:tc>
          <w:tcPr>
            <w:tcW w:w="2950" w:type="dxa"/>
            <w:vAlign w:val="center"/>
          </w:tcPr>
          <w:p>
            <w:pPr>
              <w:pStyle w:val="6"/>
              <w:widowControl w:val="0"/>
              <w:wordWrap/>
              <w:adjustRightInd/>
              <w:snapToGrid/>
              <w:spacing w:before="0" w:after="0" w:line="400" w:lineRule="exact"/>
              <w:ind w:left="0" w:leftChars="0" w:right="0" w:firstLine="0" w:firstLineChars="0"/>
              <w:jc w:val="center"/>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县委宣传部</w:t>
            </w:r>
          </w:p>
        </w:tc>
        <w:tc>
          <w:tcPr>
            <w:tcW w:w="11028" w:type="dxa"/>
            <w:vAlign w:val="center"/>
          </w:tcPr>
          <w:p>
            <w:pPr>
              <w:pStyle w:val="6"/>
              <w:widowControl w:val="0"/>
              <w:wordWrap/>
              <w:adjustRightInd/>
              <w:snapToGrid/>
              <w:spacing w:before="0" w:after="0" w:line="400" w:lineRule="exact"/>
              <w:ind w:left="0" w:leftChars="0" w:right="0" w:firstLine="0" w:firstLineChars="0"/>
              <w:jc w:val="left"/>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负责指导用作影院的自建房安全管理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060" w:type="dxa"/>
            <w:vAlign w:val="center"/>
          </w:tcPr>
          <w:p>
            <w:pPr>
              <w:pStyle w:val="6"/>
              <w:widowControl w:val="0"/>
              <w:wordWrap/>
              <w:adjustRightInd/>
              <w:snapToGrid/>
              <w:spacing w:before="0" w:after="0" w:line="400" w:lineRule="exact"/>
              <w:ind w:left="0" w:leftChars="0" w:right="0" w:firstLine="0" w:firstLineChars="0"/>
              <w:jc w:val="center"/>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4</w:t>
            </w:r>
          </w:p>
        </w:tc>
        <w:tc>
          <w:tcPr>
            <w:tcW w:w="2950" w:type="dxa"/>
            <w:vAlign w:val="center"/>
          </w:tcPr>
          <w:p>
            <w:pPr>
              <w:pStyle w:val="6"/>
              <w:widowControl w:val="0"/>
              <w:wordWrap/>
              <w:adjustRightInd/>
              <w:snapToGrid/>
              <w:spacing w:before="0" w:after="0" w:line="400" w:lineRule="exact"/>
              <w:ind w:left="0" w:leftChars="0" w:right="0" w:firstLine="0" w:firstLineChars="0"/>
              <w:jc w:val="center"/>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县委统战部</w:t>
            </w:r>
          </w:p>
        </w:tc>
        <w:tc>
          <w:tcPr>
            <w:tcW w:w="11028" w:type="dxa"/>
            <w:vAlign w:val="center"/>
          </w:tcPr>
          <w:p>
            <w:pPr>
              <w:pStyle w:val="6"/>
              <w:widowControl w:val="0"/>
              <w:wordWrap/>
              <w:adjustRightInd/>
              <w:snapToGrid/>
              <w:spacing w:before="0" w:after="0" w:line="400" w:lineRule="exact"/>
              <w:ind w:left="0" w:leftChars="0" w:right="0" w:firstLine="0" w:firstLineChars="0"/>
              <w:jc w:val="left"/>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负责指导用作宗教活动场所安全管理</w:t>
            </w:r>
          </w:p>
        </w:tc>
      </w:tr>
    </w:tbl>
    <w:p>
      <w:pPr>
        <w:widowControl w:val="0"/>
        <w:wordWrap/>
        <w:adjustRightInd/>
        <w:snapToGrid/>
        <w:spacing w:before="0" w:after="0" w:line="400" w:lineRule="exact"/>
        <w:ind w:right="0"/>
        <w:jc w:val="center"/>
        <w:textAlignment w:val="baseline"/>
        <w:outlineLvl w:val="9"/>
        <w:sectPr>
          <w:footerReference r:id="rId4" w:type="default"/>
          <w:pgSz w:w="16838" w:h="11906" w:orient="landscape"/>
          <w:pgMar w:top="1803" w:right="1440" w:bottom="1803" w:left="1440" w:header="851" w:footer="992" w:gutter="0"/>
          <w:pgNumType w:fmt="numberInDash"/>
          <w:cols w:space="720" w:num="1"/>
          <w:rtlGutter w:val="0"/>
          <w:docGrid w:type="lines" w:linePitch="319" w:charSpace="0"/>
        </w:sectPr>
      </w:pPr>
    </w:p>
    <w:tbl>
      <w:tblPr>
        <w:tblStyle w:val="3"/>
        <w:tblW w:w="15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2950"/>
        <w:gridCol w:w="1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1060" w:type="dxa"/>
            <w:vAlign w:val="center"/>
          </w:tcPr>
          <w:p>
            <w:pPr>
              <w:widowControl w:val="0"/>
              <w:wordWrap/>
              <w:adjustRightInd/>
              <w:snapToGrid/>
              <w:spacing w:before="0" w:after="0" w:line="400" w:lineRule="exact"/>
              <w:ind w:right="0"/>
              <w:jc w:val="center"/>
              <w:textAlignment w:val="baseline"/>
              <w:outlineLvl w:val="9"/>
              <w:rPr>
                <w:rFonts w:hint="default"/>
                <w:sz w:val="30"/>
                <w:szCs w:val="30"/>
                <w:lang w:val="en-US" w:eastAsia="zh-CN"/>
              </w:rPr>
            </w:pPr>
            <w:r>
              <w:rPr>
                <w:rFonts w:hint="eastAsia"/>
                <w:sz w:val="30"/>
                <w:szCs w:val="30"/>
                <w:lang w:val="en-US" w:eastAsia="zh-CN"/>
              </w:rPr>
              <w:t>5</w:t>
            </w:r>
          </w:p>
        </w:tc>
        <w:tc>
          <w:tcPr>
            <w:tcW w:w="2950" w:type="dxa"/>
            <w:vAlign w:val="center"/>
          </w:tcPr>
          <w:p>
            <w:pPr>
              <w:pStyle w:val="6"/>
              <w:widowControl w:val="0"/>
              <w:wordWrap/>
              <w:adjustRightInd/>
              <w:snapToGrid/>
              <w:spacing w:before="0" w:after="0" w:line="400" w:lineRule="exact"/>
              <w:ind w:left="0" w:leftChars="0" w:right="0" w:firstLine="0" w:firstLineChars="0"/>
              <w:jc w:val="center"/>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县教科局</w:t>
            </w:r>
          </w:p>
        </w:tc>
        <w:tc>
          <w:tcPr>
            <w:tcW w:w="11028" w:type="dxa"/>
            <w:vAlign w:val="center"/>
          </w:tcPr>
          <w:p>
            <w:pPr>
              <w:pStyle w:val="6"/>
              <w:widowControl w:val="0"/>
              <w:wordWrap/>
              <w:adjustRightInd/>
              <w:snapToGrid/>
              <w:spacing w:before="0" w:after="0" w:line="400" w:lineRule="exact"/>
              <w:ind w:left="0" w:leftChars="0" w:right="0" w:firstLine="0" w:firstLineChars="0"/>
              <w:jc w:val="left"/>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负责指导用作学校、幼儿园及职责范围内教育培训机构的自建房安全管理，指导加强学校和学生校外自主租住自建房、由教育部门主管的校外集中活动场所的安全管理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060" w:type="dxa"/>
            <w:vAlign w:val="center"/>
          </w:tcPr>
          <w:p>
            <w:pPr>
              <w:widowControl w:val="0"/>
              <w:wordWrap/>
              <w:adjustRightInd/>
              <w:snapToGrid/>
              <w:spacing w:before="0" w:after="0" w:line="400" w:lineRule="exact"/>
              <w:ind w:right="0"/>
              <w:jc w:val="center"/>
              <w:textAlignment w:val="baseline"/>
              <w:outlineLvl w:val="9"/>
              <w:rPr>
                <w:rFonts w:hint="default"/>
                <w:sz w:val="30"/>
                <w:szCs w:val="30"/>
                <w:lang w:val="en-US" w:eastAsia="zh-CN"/>
              </w:rPr>
            </w:pPr>
            <w:r>
              <w:rPr>
                <w:rFonts w:hint="eastAsia"/>
                <w:sz w:val="30"/>
                <w:szCs w:val="30"/>
                <w:lang w:val="en-US" w:eastAsia="zh-CN"/>
              </w:rPr>
              <w:t>6</w:t>
            </w:r>
          </w:p>
        </w:tc>
        <w:tc>
          <w:tcPr>
            <w:tcW w:w="2950" w:type="dxa"/>
            <w:vAlign w:val="center"/>
          </w:tcPr>
          <w:p>
            <w:pPr>
              <w:pStyle w:val="6"/>
              <w:widowControl w:val="0"/>
              <w:wordWrap/>
              <w:adjustRightInd/>
              <w:snapToGrid/>
              <w:spacing w:before="0" w:after="0" w:line="400" w:lineRule="exact"/>
              <w:ind w:left="0" w:leftChars="0" w:right="0" w:firstLine="0" w:firstLineChars="0"/>
              <w:jc w:val="center"/>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县公安局</w:t>
            </w:r>
          </w:p>
        </w:tc>
        <w:tc>
          <w:tcPr>
            <w:tcW w:w="11028" w:type="dxa"/>
            <w:vAlign w:val="center"/>
          </w:tcPr>
          <w:p>
            <w:pPr>
              <w:pStyle w:val="6"/>
              <w:widowControl w:val="0"/>
              <w:wordWrap/>
              <w:adjustRightInd/>
              <w:snapToGrid/>
              <w:spacing w:before="0" w:after="0" w:line="400" w:lineRule="exact"/>
              <w:ind w:left="0" w:leftChars="0" w:right="0" w:firstLine="0" w:firstLineChars="0"/>
              <w:jc w:val="left"/>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负责指导用作旅馆的自建房特种行业许可证复核检查工作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060" w:type="dxa"/>
            <w:vAlign w:val="center"/>
          </w:tcPr>
          <w:p>
            <w:pPr>
              <w:widowControl w:val="0"/>
              <w:wordWrap/>
              <w:adjustRightInd/>
              <w:snapToGrid/>
              <w:spacing w:before="0" w:after="0" w:line="400" w:lineRule="exact"/>
              <w:ind w:right="0"/>
              <w:jc w:val="center"/>
              <w:textAlignment w:val="baseline"/>
              <w:outlineLvl w:val="9"/>
              <w:rPr>
                <w:rFonts w:hint="default"/>
                <w:sz w:val="30"/>
                <w:szCs w:val="30"/>
                <w:lang w:val="en-US" w:eastAsia="zh-CN"/>
              </w:rPr>
            </w:pPr>
            <w:r>
              <w:rPr>
                <w:rFonts w:hint="eastAsia"/>
                <w:sz w:val="30"/>
                <w:szCs w:val="30"/>
                <w:lang w:val="en-US" w:eastAsia="zh-CN"/>
              </w:rPr>
              <w:t>7</w:t>
            </w:r>
          </w:p>
        </w:tc>
        <w:tc>
          <w:tcPr>
            <w:tcW w:w="2950" w:type="dxa"/>
            <w:vAlign w:val="center"/>
          </w:tcPr>
          <w:p>
            <w:pPr>
              <w:pStyle w:val="6"/>
              <w:widowControl w:val="0"/>
              <w:wordWrap/>
              <w:adjustRightInd/>
              <w:snapToGrid/>
              <w:spacing w:before="0" w:after="0" w:line="400" w:lineRule="exact"/>
              <w:ind w:left="0" w:leftChars="0" w:right="0" w:firstLine="0" w:firstLineChars="0"/>
              <w:jc w:val="center"/>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县民政局</w:t>
            </w:r>
          </w:p>
        </w:tc>
        <w:tc>
          <w:tcPr>
            <w:tcW w:w="11028" w:type="dxa"/>
            <w:vAlign w:val="center"/>
          </w:tcPr>
          <w:p>
            <w:pPr>
              <w:pStyle w:val="6"/>
              <w:widowControl w:val="0"/>
              <w:wordWrap/>
              <w:adjustRightInd/>
              <w:snapToGrid/>
              <w:spacing w:before="0" w:after="0" w:line="400" w:lineRule="exact"/>
              <w:ind w:left="0" w:leftChars="0" w:right="0" w:firstLine="0" w:firstLineChars="0"/>
              <w:jc w:val="left"/>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负责指导用作养老机构和设施的自建房安全管理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060" w:type="dxa"/>
            <w:vAlign w:val="center"/>
          </w:tcPr>
          <w:p>
            <w:pPr>
              <w:widowControl w:val="0"/>
              <w:wordWrap/>
              <w:adjustRightInd/>
              <w:snapToGrid/>
              <w:spacing w:before="0" w:after="0" w:line="400" w:lineRule="exact"/>
              <w:ind w:right="0"/>
              <w:jc w:val="center"/>
              <w:textAlignment w:val="baseline"/>
              <w:outlineLvl w:val="9"/>
              <w:rPr>
                <w:rFonts w:hint="default"/>
                <w:sz w:val="30"/>
                <w:szCs w:val="30"/>
                <w:lang w:val="en-US" w:eastAsia="zh-CN"/>
              </w:rPr>
            </w:pPr>
            <w:r>
              <w:rPr>
                <w:rFonts w:hint="eastAsia"/>
                <w:sz w:val="30"/>
                <w:szCs w:val="30"/>
                <w:lang w:val="en-US" w:eastAsia="zh-CN"/>
              </w:rPr>
              <w:t>8</w:t>
            </w:r>
          </w:p>
        </w:tc>
        <w:tc>
          <w:tcPr>
            <w:tcW w:w="2950" w:type="dxa"/>
            <w:vAlign w:val="center"/>
          </w:tcPr>
          <w:p>
            <w:pPr>
              <w:pStyle w:val="6"/>
              <w:widowControl w:val="0"/>
              <w:wordWrap/>
              <w:adjustRightInd/>
              <w:snapToGrid/>
              <w:spacing w:before="0" w:after="0" w:line="400" w:lineRule="exact"/>
              <w:ind w:left="0" w:leftChars="0" w:right="0" w:firstLine="0" w:firstLineChars="0"/>
              <w:jc w:val="center"/>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县司法局</w:t>
            </w:r>
          </w:p>
        </w:tc>
        <w:tc>
          <w:tcPr>
            <w:tcW w:w="11028" w:type="dxa"/>
            <w:vAlign w:val="center"/>
          </w:tcPr>
          <w:p>
            <w:pPr>
              <w:pStyle w:val="6"/>
              <w:widowControl w:val="0"/>
              <w:wordWrap/>
              <w:adjustRightInd/>
              <w:snapToGrid/>
              <w:spacing w:before="0" w:after="0" w:line="400" w:lineRule="exact"/>
              <w:ind w:left="0" w:leftChars="0" w:right="0" w:firstLine="0" w:firstLineChars="0"/>
              <w:jc w:val="left"/>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负责配合有关方面完善城乡房屋安全管理制度，强化法治保障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060" w:type="dxa"/>
            <w:vAlign w:val="center"/>
          </w:tcPr>
          <w:p>
            <w:pPr>
              <w:widowControl w:val="0"/>
              <w:wordWrap/>
              <w:adjustRightInd/>
              <w:snapToGrid/>
              <w:spacing w:before="0" w:after="0" w:line="400" w:lineRule="exact"/>
              <w:ind w:right="0"/>
              <w:jc w:val="center"/>
              <w:textAlignment w:val="baseline"/>
              <w:outlineLvl w:val="9"/>
              <w:rPr>
                <w:rFonts w:hint="default"/>
                <w:sz w:val="30"/>
                <w:szCs w:val="30"/>
                <w:lang w:val="en-US" w:eastAsia="zh-CN"/>
              </w:rPr>
            </w:pPr>
            <w:r>
              <w:rPr>
                <w:rFonts w:hint="eastAsia"/>
                <w:sz w:val="30"/>
                <w:szCs w:val="30"/>
                <w:lang w:val="en-US" w:eastAsia="zh-CN"/>
              </w:rPr>
              <w:t>9</w:t>
            </w:r>
          </w:p>
        </w:tc>
        <w:tc>
          <w:tcPr>
            <w:tcW w:w="2950" w:type="dxa"/>
            <w:vAlign w:val="center"/>
          </w:tcPr>
          <w:p>
            <w:pPr>
              <w:pStyle w:val="6"/>
              <w:widowControl w:val="0"/>
              <w:wordWrap/>
              <w:adjustRightInd/>
              <w:snapToGrid/>
              <w:spacing w:before="0" w:after="0" w:line="400" w:lineRule="exact"/>
              <w:ind w:left="0" w:leftChars="0" w:right="0" w:firstLine="0" w:firstLineChars="0"/>
              <w:jc w:val="center"/>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县财政局</w:t>
            </w:r>
          </w:p>
        </w:tc>
        <w:tc>
          <w:tcPr>
            <w:tcW w:w="11028" w:type="dxa"/>
            <w:vAlign w:val="center"/>
          </w:tcPr>
          <w:p>
            <w:pPr>
              <w:pStyle w:val="6"/>
              <w:widowControl w:val="0"/>
              <w:wordWrap/>
              <w:adjustRightInd/>
              <w:snapToGrid/>
              <w:spacing w:before="0" w:after="0" w:line="400" w:lineRule="exact"/>
              <w:ind w:left="0" w:leftChars="0" w:right="0" w:firstLine="0" w:firstLineChars="0"/>
              <w:jc w:val="left"/>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负责做好自建房安全专项整治工作经费保障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1060" w:type="dxa"/>
            <w:vAlign w:val="center"/>
          </w:tcPr>
          <w:p>
            <w:pPr>
              <w:widowControl w:val="0"/>
              <w:wordWrap/>
              <w:adjustRightInd/>
              <w:snapToGrid/>
              <w:spacing w:before="0" w:after="0" w:line="400" w:lineRule="exact"/>
              <w:ind w:right="0"/>
              <w:jc w:val="center"/>
              <w:textAlignment w:val="baseline"/>
              <w:outlineLvl w:val="9"/>
              <w:rPr>
                <w:rFonts w:hint="default"/>
                <w:sz w:val="30"/>
                <w:szCs w:val="30"/>
                <w:lang w:val="en-US" w:eastAsia="zh-CN"/>
              </w:rPr>
            </w:pPr>
            <w:r>
              <w:rPr>
                <w:rFonts w:hint="eastAsia"/>
                <w:sz w:val="30"/>
                <w:szCs w:val="30"/>
                <w:lang w:val="en-US" w:eastAsia="zh-CN"/>
              </w:rPr>
              <w:t>10</w:t>
            </w:r>
          </w:p>
        </w:tc>
        <w:tc>
          <w:tcPr>
            <w:tcW w:w="2950" w:type="dxa"/>
            <w:vAlign w:val="center"/>
          </w:tcPr>
          <w:p>
            <w:pPr>
              <w:pStyle w:val="6"/>
              <w:widowControl w:val="0"/>
              <w:wordWrap/>
              <w:adjustRightInd/>
              <w:snapToGrid/>
              <w:spacing w:before="0" w:after="0" w:line="400" w:lineRule="exact"/>
              <w:ind w:left="0" w:leftChars="0" w:right="0" w:firstLine="0" w:firstLineChars="0"/>
              <w:jc w:val="center"/>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县自然资源局</w:t>
            </w:r>
          </w:p>
        </w:tc>
        <w:tc>
          <w:tcPr>
            <w:tcW w:w="11028" w:type="dxa"/>
            <w:vAlign w:val="center"/>
          </w:tcPr>
          <w:p>
            <w:pPr>
              <w:pStyle w:val="6"/>
              <w:widowControl w:val="0"/>
              <w:wordWrap/>
              <w:adjustRightInd/>
              <w:snapToGrid/>
              <w:spacing w:before="0" w:after="0" w:line="400" w:lineRule="exact"/>
              <w:ind w:left="0" w:leftChars="0" w:right="0" w:firstLine="0" w:firstLineChars="0"/>
              <w:jc w:val="left"/>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负责指导自建房依法依规用地和选址安全，以及加建、改建、扩建、改变用途行为的审批和排查整治，按职责对违法用地建设、违反规划建设等行为严查严管，做好地质灾害风险排查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060" w:type="dxa"/>
            <w:vAlign w:val="center"/>
          </w:tcPr>
          <w:p>
            <w:pPr>
              <w:widowControl w:val="0"/>
              <w:wordWrap/>
              <w:adjustRightInd/>
              <w:snapToGrid/>
              <w:spacing w:before="0" w:after="0" w:line="400" w:lineRule="exact"/>
              <w:ind w:right="0"/>
              <w:jc w:val="center"/>
              <w:textAlignment w:val="baseline"/>
              <w:outlineLvl w:val="9"/>
              <w:rPr>
                <w:rFonts w:hint="default"/>
                <w:sz w:val="30"/>
                <w:szCs w:val="30"/>
                <w:lang w:val="en-US" w:eastAsia="zh-CN"/>
              </w:rPr>
            </w:pPr>
            <w:r>
              <w:rPr>
                <w:rFonts w:hint="eastAsia"/>
                <w:sz w:val="30"/>
                <w:szCs w:val="30"/>
                <w:lang w:val="en-US" w:eastAsia="zh-CN"/>
              </w:rPr>
              <w:t>11</w:t>
            </w:r>
          </w:p>
        </w:tc>
        <w:tc>
          <w:tcPr>
            <w:tcW w:w="2950" w:type="dxa"/>
            <w:vAlign w:val="center"/>
          </w:tcPr>
          <w:p>
            <w:pPr>
              <w:pStyle w:val="6"/>
              <w:widowControl w:val="0"/>
              <w:wordWrap/>
              <w:adjustRightInd/>
              <w:snapToGrid/>
              <w:spacing w:before="0" w:after="0" w:line="400" w:lineRule="exact"/>
              <w:ind w:left="0" w:leftChars="0" w:right="0" w:firstLine="0" w:firstLineChars="0"/>
              <w:jc w:val="center"/>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县农业农村局</w:t>
            </w:r>
          </w:p>
        </w:tc>
        <w:tc>
          <w:tcPr>
            <w:tcW w:w="11028" w:type="dxa"/>
            <w:vAlign w:val="center"/>
          </w:tcPr>
          <w:p>
            <w:pPr>
              <w:pStyle w:val="6"/>
              <w:widowControl w:val="0"/>
              <w:wordWrap/>
              <w:adjustRightInd/>
              <w:snapToGrid/>
              <w:spacing w:before="0" w:after="0" w:line="400" w:lineRule="exact"/>
              <w:ind w:left="0" w:leftChars="0" w:right="0" w:firstLine="0" w:firstLineChars="0"/>
              <w:jc w:val="left"/>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按职责负责农村宅基地审批管理有关工作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060" w:type="dxa"/>
            <w:vAlign w:val="center"/>
          </w:tcPr>
          <w:p>
            <w:pPr>
              <w:widowControl w:val="0"/>
              <w:wordWrap/>
              <w:adjustRightInd/>
              <w:snapToGrid/>
              <w:spacing w:before="0" w:after="0" w:line="400" w:lineRule="exact"/>
              <w:ind w:right="0"/>
              <w:jc w:val="center"/>
              <w:textAlignment w:val="baseline"/>
              <w:outlineLvl w:val="9"/>
              <w:rPr>
                <w:rFonts w:hint="default"/>
                <w:sz w:val="30"/>
                <w:szCs w:val="30"/>
                <w:lang w:val="en-US" w:eastAsia="zh-CN"/>
              </w:rPr>
            </w:pPr>
            <w:r>
              <w:rPr>
                <w:rFonts w:hint="eastAsia"/>
                <w:sz w:val="30"/>
                <w:szCs w:val="30"/>
                <w:lang w:val="en-US" w:eastAsia="zh-CN"/>
              </w:rPr>
              <w:t>12</w:t>
            </w:r>
          </w:p>
        </w:tc>
        <w:tc>
          <w:tcPr>
            <w:tcW w:w="2950" w:type="dxa"/>
            <w:vAlign w:val="center"/>
          </w:tcPr>
          <w:p>
            <w:pPr>
              <w:pStyle w:val="6"/>
              <w:widowControl w:val="0"/>
              <w:wordWrap/>
              <w:adjustRightInd/>
              <w:snapToGrid/>
              <w:spacing w:before="0" w:after="0" w:line="400" w:lineRule="exact"/>
              <w:ind w:left="0" w:leftChars="0" w:right="0" w:firstLine="0" w:firstLineChars="0"/>
              <w:jc w:val="center"/>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县工信局</w:t>
            </w:r>
          </w:p>
        </w:tc>
        <w:tc>
          <w:tcPr>
            <w:tcW w:w="11028" w:type="dxa"/>
            <w:vAlign w:val="center"/>
          </w:tcPr>
          <w:p>
            <w:pPr>
              <w:pStyle w:val="6"/>
              <w:widowControl w:val="0"/>
              <w:wordWrap/>
              <w:adjustRightInd/>
              <w:snapToGrid/>
              <w:spacing w:before="0" w:after="0" w:line="400" w:lineRule="exact"/>
              <w:ind w:left="0" w:leftChars="0" w:right="0" w:firstLine="0" w:firstLineChars="0"/>
              <w:jc w:val="left"/>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配合有关部门指导用作商贸企业经营场所的自建房安全管理；负责指导用作民爆企业及职责范围内工贸企业生产经营场所的自建房安全管理和指导行业内工程项目施工人员集中租住自建房安全管理</w:t>
            </w:r>
          </w:p>
        </w:tc>
      </w:tr>
    </w:tbl>
    <w:p>
      <w:pPr>
        <w:widowControl w:val="0"/>
        <w:wordWrap/>
        <w:adjustRightInd/>
        <w:snapToGrid/>
        <w:spacing w:before="0" w:after="0" w:line="400" w:lineRule="exact"/>
        <w:ind w:right="0"/>
        <w:jc w:val="center"/>
        <w:textAlignment w:val="baseline"/>
        <w:outlineLvl w:val="9"/>
        <w:sectPr>
          <w:footerReference r:id="rId5" w:type="default"/>
          <w:pgSz w:w="16838" w:h="11906" w:orient="landscape"/>
          <w:pgMar w:top="1803" w:right="1440" w:bottom="1803" w:left="1440" w:header="851" w:footer="992" w:gutter="0"/>
          <w:pgNumType w:fmt="numberInDash"/>
          <w:cols w:space="720" w:num="1"/>
          <w:rtlGutter w:val="0"/>
          <w:docGrid w:type="lines" w:linePitch="319" w:charSpace="0"/>
        </w:sectPr>
      </w:pPr>
    </w:p>
    <w:tbl>
      <w:tblPr>
        <w:tblStyle w:val="3"/>
        <w:tblW w:w="15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2950"/>
        <w:gridCol w:w="1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1060" w:type="dxa"/>
            <w:vAlign w:val="center"/>
          </w:tcPr>
          <w:p>
            <w:pPr>
              <w:widowControl w:val="0"/>
              <w:wordWrap/>
              <w:adjustRightInd/>
              <w:snapToGrid/>
              <w:spacing w:before="0" w:after="0" w:line="400" w:lineRule="exact"/>
              <w:ind w:right="0"/>
              <w:jc w:val="center"/>
              <w:textAlignment w:val="baseline"/>
              <w:outlineLvl w:val="9"/>
              <w:rPr>
                <w:rFonts w:hint="default"/>
                <w:sz w:val="30"/>
                <w:szCs w:val="30"/>
                <w:lang w:val="en-US" w:eastAsia="zh-CN"/>
              </w:rPr>
            </w:pPr>
            <w:r>
              <w:rPr>
                <w:rFonts w:hint="eastAsia"/>
                <w:sz w:val="30"/>
                <w:szCs w:val="30"/>
                <w:lang w:val="en-US" w:eastAsia="zh-CN"/>
              </w:rPr>
              <w:t>13</w:t>
            </w:r>
          </w:p>
        </w:tc>
        <w:tc>
          <w:tcPr>
            <w:tcW w:w="2950" w:type="dxa"/>
            <w:vAlign w:val="center"/>
          </w:tcPr>
          <w:p>
            <w:pPr>
              <w:pStyle w:val="6"/>
              <w:widowControl w:val="0"/>
              <w:wordWrap/>
              <w:adjustRightInd/>
              <w:snapToGrid/>
              <w:spacing w:before="0" w:after="0" w:line="400" w:lineRule="exact"/>
              <w:ind w:left="0" w:leftChars="0" w:right="0" w:firstLine="0" w:firstLineChars="0"/>
              <w:jc w:val="center"/>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县文旅局</w:t>
            </w:r>
          </w:p>
        </w:tc>
        <w:tc>
          <w:tcPr>
            <w:tcW w:w="11028" w:type="dxa"/>
            <w:vAlign w:val="center"/>
          </w:tcPr>
          <w:p>
            <w:pPr>
              <w:pStyle w:val="6"/>
              <w:widowControl w:val="0"/>
              <w:wordWrap/>
              <w:adjustRightInd/>
              <w:snapToGrid/>
              <w:spacing w:before="0" w:after="0" w:line="400" w:lineRule="exact"/>
              <w:ind w:left="0" w:leftChars="0" w:right="0" w:firstLine="0" w:firstLineChars="0"/>
              <w:jc w:val="left"/>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负责指导用作文化和旅游公共设施的自建房安全管理；指导列入各级文物保护单位的自建房安全管理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060" w:type="dxa"/>
            <w:vAlign w:val="center"/>
          </w:tcPr>
          <w:p>
            <w:pPr>
              <w:widowControl w:val="0"/>
              <w:wordWrap/>
              <w:adjustRightInd/>
              <w:snapToGrid/>
              <w:spacing w:before="0" w:after="0" w:line="400" w:lineRule="exact"/>
              <w:ind w:right="0"/>
              <w:jc w:val="center"/>
              <w:textAlignment w:val="baseline"/>
              <w:outlineLvl w:val="9"/>
              <w:rPr>
                <w:rFonts w:hint="default"/>
                <w:sz w:val="30"/>
                <w:szCs w:val="30"/>
                <w:lang w:val="en-US" w:eastAsia="zh-CN"/>
              </w:rPr>
            </w:pPr>
            <w:r>
              <w:rPr>
                <w:rFonts w:hint="eastAsia"/>
                <w:sz w:val="30"/>
                <w:szCs w:val="30"/>
                <w:lang w:val="en-US" w:eastAsia="zh-CN"/>
              </w:rPr>
              <w:t>14</w:t>
            </w:r>
          </w:p>
        </w:tc>
        <w:tc>
          <w:tcPr>
            <w:tcW w:w="2950" w:type="dxa"/>
            <w:vAlign w:val="center"/>
          </w:tcPr>
          <w:p>
            <w:pPr>
              <w:pStyle w:val="6"/>
              <w:widowControl w:val="0"/>
              <w:wordWrap/>
              <w:adjustRightInd/>
              <w:snapToGrid/>
              <w:spacing w:before="0" w:after="0" w:line="400" w:lineRule="exact"/>
              <w:ind w:left="0" w:leftChars="0" w:right="0" w:firstLine="0" w:firstLineChars="0"/>
              <w:jc w:val="center"/>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县卫健体局</w:t>
            </w:r>
          </w:p>
        </w:tc>
        <w:tc>
          <w:tcPr>
            <w:tcW w:w="11028" w:type="dxa"/>
            <w:vAlign w:val="center"/>
          </w:tcPr>
          <w:p>
            <w:pPr>
              <w:pStyle w:val="6"/>
              <w:widowControl w:val="0"/>
              <w:wordWrap/>
              <w:adjustRightInd/>
              <w:snapToGrid/>
              <w:spacing w:before="0" w:after="0" w:line="400" w:lineRule="exact"/>
              <w:ind w:left="0" w:leftChars="0" w:right="0" w:firstLine="0" w:firstLineChars="0"/>
              <w:jc w:val="left"/>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负责指导用作医疗卫生机构的自建房安全管理；负责指导体育系统内的体育馆和经体育部门备案的体育经营活动场所的自建房安全监管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1060" w:type="dxa"/>
            <w:vAlign w:val="center"/>
          </w:tcPr>
          <w:p>
            <w:pPr>
              <w:widowControl w:val="0"/>
              <w:wordWrap/>
              <w:adjustRightInd/>
              <w:snapToGrid/>
              <w:spacing w:before="0" w:after="0" w:line="400" w:lineRule="exact"/>
              <w:ind w:right="0"/>
              <w:jc w:val="center"/>
              <w:textAlignment w:val="baseline"/>
              <w:outlineLvl w:val="9"/>
              <w:rPr>
                <w:rFonts w:hint="default"/>
                <w:sz w:val="30"/>
                <w:szCs w:val="30"/>
                <w:lang w:val="en-US" w:eastAsia="zh-CN"/>
              </w:rPr>
            </w:pPr>
            <w:r>
              <w:rPr>
                <w:rFonts w:hint="eastAsia"/>
                <w:sz w:val="30"/>
                <w:szCs w:val="30"/>
                <w:lang w:val="en-US" w:eastAsia="zh-CN"/>
              </w:rPr>
              <w:t>15</w:t>
            </w:r>
          </w:p>
        </w:tc>
        <w:tc>
          <w:tcPr>
            <w:tcW w:w="2950" w:type="dxa"/>
            <w:vAlign w:val="center"/>
          </w:tcPr>
          <w:p>
            <w:pPr>
              <w:pStyle w:val="6"/>
              <w:widowControl w:val="0"/>
              <w:wordWrap/>
              <w:adjustRightInd/>
              <w:snapToGrid/>
              <w:spacing w:before="0" w:after="0" w:line="400" w:lineRule="exact"/>
              <w:ind w:left="0" w:leftChars="0" w:right="0" w:firstLine="0" w:firstLineChars="0"/>
              <w:jc w:val="center"/>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县交通局、县水利局、县能源局</w:t>
            </w:r>
          </w:p>
        </w:tc>
        <w:tc>
          <w:tcPr>
            <w:tcW w:w="11028" w:type="dxa"/>
            <w:vAlign w:val="center"/>
          </w:tcPr>
          <w:p>
            <w:pPr>
              <w:pStyle w:val="6"/>
              <w:widowControl w:val="0"/>
              <w:wordWrap/>
              <w:adjustRightInd/>
              <w:snapToGrid/>
              <w:spacing w:before="0" w:after="0" w:line="400" w:lineRule="exact"/>
              <w:ind w:left="0" w:leftChars="0" w:right="0" w:firstLine="0" w:firstLineChars="0"/>
              <w:jc w:val="left"/>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负责指导行业领域内工程项目施工人员集中租住自建房安全管理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060" w:type="dxa"/>
            <w:vAlign w:val="center"/>
          </w:tcPr>
          <w:p>
            <w:pPr>
              <w:widowControl w:val="0"/>
              <w:wordWrap/>
              <w:adjustRightInd/>
              <w:snapToGrid/>
              <w:spacing w:before="0" w:after="0" w:line="400" w:lineRule="exact"/>
              <w:ind w:right="0"/>
              <w:jc w:val="center"/>
              <w:textAlignment w:val="baseline"/>
              <w:outlineLvl w:val="9"/>
              <w:rPr>
                <w:rFonts w:hint="default"/>
                <w:sz w:val="30"/>
                <w:szCs w:val="30"/>
                <w:lang w:val="en-US" w:eastAsia="zh-CN"/>
              </w:rPr>
            </w:pPr>
            <w:r>
              <w:rPr>
                <w:rFonts w:hint="eastAsia"/>
                <w:sz w:val="30"/>
                <w:szCs w:val="30"/>
                <w:lang w:val="en-US" w:eastAsia="zh-CN"/>
              </w:rPr>
              <w:t>16</w:t>
            </w:r>
          </w:p>
        </w:tc>
        <w:tc>
          <w:tcPr>
            <w:tcW w:w="2950" w:type="dxa"/>
            <w:vAlign w:val="center"/>
          </w:tcPr>
          <w:p>
            <w:pPr>
              <w:pStyle w:val="6"/>
              <w:widowControl w:val="0"/>
              <w:wordWrap/>
              <w:adjustRightInd/>
              <w:snapToGrid/>
              <w:spacing w:before="0" w:after="0" w:line="400" w:lineRule="exact"/>
              <w:ind w:left="0" w:leftChars="0" w:right="0" w:firstLine="0" w:firstLineChars="0"/>
              <w:jc w:val="center"/>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县市场局</w:t>
            </w:r>
          </w:p>
        </w:tc>
        <w:tc>
          <w:tcPr>
            <w:tcW w:w="11028" w:type="dxa"/>
            <w:vAlign w:val="center"/>
          </w:tcPr>
          <w:p>
            <w:pPr>
              <w:pStyle w:val="6"/>
              <w:widowControl w:val="0"/>
              <w:wordWrap/>
              <w:adjustRightInd/>
              <w:snapToGrid/>
              <w:spacing w:before="0" w:after="0" w:line="400" w:lineRule="exact"/>
              <w:ind w:left="0" w:leftChars="0" w:right="0" w:firstLine="0" w:firstLineChars="0"/>
              <w:jc w:val="left"/>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负责违规建筑内涉及市场监管领域的违法违规经营活动依法依规进行处理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jc w:val="center"/>
        </w:trPr>
        <w:tc>
          <w:tcPr>
            <w:tcW w:w="1060" w:type="dxa"/>
            <w:vAlign w:val="center"/>
          </w:tcPr>
          <w:p>
            <w:pPr>
              <w:widowControl w:val="0"/>
              <w:wordWrap/>
              <w:adjustRightInd/>
              <w:snapToGrid/>
              <w:spacing w:before="0" w:after="0" w:line="400" w:lineRule="exact"/>
              <w:ind w:right="0"/>
              <w:jc w:val="center"/>
              <w:textAlignment w:val="baseline"/>
              <w:outlineLvl w:val="9"/>
              <w:rPr>
                <w:rFonts w:hint="default"/>
                <w:sz w:val="30"/>
                <w:szCs w:val="30"/>
                <w:lang w:val="en-US" w:eastAsia="zh-CN"/>
              </w:rPr>
            </w:pPr>
            <w:r>
              <w:rPr>
                <w:rFonts w:hint="eastAsia"/>
                <w:sz w:val="30"/>
                <w:szCs w:val="30"/>
                <w:lang w:val="en-US" w:eastAsia="zh-CN"/>
              </w:rPr>
              <w:t>17</w:t>
            </w:r>
          </w:p>
        </w:tc>
        <w:tc>
          <w:tcPr>
            <w:tcW w:w="2950" w:type="dxa"/>
            <w:vAlign w:val="center"/>
          </w:tcPr>
          <w:p>
            <w:pPr>
              <w:pStyle w:val="6"/>
              <w:widowControl w:val="0"/>
              <w:wordWrap/>
              <w:adjustRightInd/>
              <w:snapToGrid/>
              <w:spacing w:before="0" w:after="0" w:line="400" w:lineRule="exact"/>
              <w:ind w:left="0" w:leftChars="0" w:right="0" w:firstLine="0" w:firstLineChars="0"/>
              <w:jc w:val="center"/>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县行政审批局</w:t>
            </w:r>
          </w:p>
        </w:tc>
        <w:tc>
          <w:tcPr>
            <w:tcW w:w="11028" w:type="dxa"/>
            <w:vAlign w:val="center"/>
          </w:tcPr>
          <w:p>
            <w:pPr>
              <w:pStyle w:val="6"/>
              <w:widowControl w:val="0"/>
              <w:wordWrap/>
              <w:adjustRightInd/>
              <w:snapToGrid/>
              <w:spacing w:before="0" w:after="0" w:line="400" w:lineRule="exact"/>
              <w:ind w:left="0" w:leftChars="0" w:right="0" w:firstLine="0" w:firstLineChars="0"/>
              <w:jc w:val="left"/>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负责指导房屋综合管理信息化建设等相关工作；指导自建房涉及的市场主体登记注册信息的共享推送和食品经营许可复查工作，推动将房屋安全鉴定作为自建房办理相关经营许可开展经营活动的前提条件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1060" w:type="dxa"/>
            <w:vAlign w:val="center"/>
          </w:tcPr>
          <w:p>
            <w:pPr>
              <w:widowControl w:val="0"/>
              <w:wordWrap/>
              <w:adjustRightInd/>
              <w:snapToGrid/>
              <w:spacing w:before="0" w:after="0" w:line="400" w:lineRule="exact"/>
              <w:ind w:right="0"/>
              <w:jc w:val="center"/>
              <w:textAlignment w:val="baseline"/>
              <w:outlineLvl w:val="9"/>
              <w:rPr>
                <w:rFonts w:hint="default"/>
                <w:sz w:val="30"/>
                <w:szCs w:val="30"/>
                <w:lang w:val="en-US" w:eastAsia="zh-CN"/>
              </w:rPr>
            </w:pPr>
            <w:r>
              <w:rPr>
                <w:rFonts w:hint="eastAsia"/>
                <w:sz w:val="30"/>
                <w:szCs w:val="30"/>
                <w:lang w:val="en-US" w:eastAsia="zh-CN"/>
              </w:rPr>
              <w:t>18</w:t>
            </w:r>
          </w:p>
        </w:tc>
        <w:tc>
          <w:tcPr>
            <w:tcW w:w="2950" w:type="dxa"/>
            <w:vAlign w:val="center"/>
          </w:tcPr>
          <w:p>
            <w:pPr>
              <w:pStyle w:val="6"/>
              <w:widowControl w:val="0"/>
              <w:wordWrap/>
              <w:adjustRightInd/>
              <w:snapToGrid/>
              <w:spacing w:before="0" w:after="0" w:line="400" w:lineRule="exact"/>
              <w:ind w:left="0" w:leftChars="0" w:right="0" w:firstLine="0" w:firstLineChars="0"/>
              <w:jc w:val="center"/>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县消防救援大队</w:t>
            </w:r>
          </w:p>
        </w:tc>
        <w:tc>
          <w:tcPr>
            <w:tcW w:w="11028" w:type="dxa"/>
            <w:vAlign w:val="center"/>
          </w:tcPr>
          <w:p>
            <w:pPr>
              <w:pStyle w:val="6"/>
              <w:widowControl w:val="0"/>
              <w:wordWrap/>
              <w:adjustRightInd/>
              <w:snapToGrid/>
              <w:spacing w:before="0" w:after="0" w:line="400" w:lineRule="exact"/>
              <w:ind w:left="0" w:leftChars="0" w:right="0" w:firstLine="0" w:firstLineChars="0"/>
              <w:jc w:val="left"/>
              <w:textAlignment w:val="baseline"/>
              <w:outlineLvl w:val="9"/>
              <w:rPr>
                <w:rStyle w:val="5"/>
                <w:rFonts w:hint="default" w:ascii="仿宋" w:hAnsi="仿宋" w:eastAsia="仿宋" w:cs="仿宋"/>
                <w:b w:val="0"/>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0"/>
                <w:szCs w:val="30"/>
                <w:lang w:val="en-US" w:eastAsia="zh-CN" w:bidi="ar-SA"/>
              </w:rPr>
              <w:t>负责依法加强用作人员密集场所且属于消防安全重点单位的自建房消防安全管理</w:t>
            </w:r>
          </w:p>
        </w:tc>
      </w:tr>
    </w:tbl>
    <w:p>
      <w:pPr>
        <w:widowControl/>
        <w:wordWrap/>
        <w:adjustRightInd/>
        <w:snapToGrid/>
        <w:textAlignment w:val="baseline"/>
        <w:rPr>
          <w:rStyle w:val="5"/>
          <w:rFonts w:hint="eastAsia" w:ascii="仿宋" w:hAnsi="仿宋" w:eastAsia="仿宋" w:cs="仿宋"/>
          <w:b w:val="0"/>
          <w:i w:val="0"/>
          <w:caps w:val="0"/>
          <w:spacing w:val="0"/>
          <w:w w:val="100"/>
          <w:kern w:val="2"/>
          <w:sz w:val="32"/>
          <w:szCs w:val="32"/>
          <w:lang w:val="en-US" w:eastAsia="zh-CN" w:bidi="ar-SA"/>
        </w:rPr>
      </w:pPr>
    </w:p>
    <w:p/>
    <w:sectPr>
      <w:footerReference r:id="rId6" w:type="default"/>
      <w:pgSz w:w="16838" w:h="11906" w:orient="landscape"/>
      <w:pgMar w:top="1803" w:right="1440" w:bottom="1803" w:left="1440" w:header="851" w:footer="992" w:gutter="0"/>
      <w:pgNumType w:fmt="numberInDash"/>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5NjBjMTE2MTY3YmYwZGVlNGNlMTViOWRhMWI3ZDgifQ=="/>
  </w:docVars>
  <w:rsids>
    <w:rsidRoot w:val="00000000"/>
    <w:rsid w:val="6EFA1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Times New Roman" w:hAnsi="Times New Roman"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customStyle="1" w:styleId="5">
    <w:name w:val="NormalCharacter"/>
    <w:qFormat/>
    <w:uiPriority w:val="0"/>
    <w:rPr>
      <w:rFonts w:ascii="Times New Roman" w:hAnsi="Times New Roman" w:eastAsia="宋体" w:cs="黑体"/>
      <w:kern w:val="2"/>
      <w:sz w:val="21"/>
      <w:szCs w:val="24"/>
      <w:lang w:val="en-US" w:eastAsia="zh-CN" w:bidi="ar-SA"/>
    </w:rPr>
  </w:style>
  <w:style w:type="paragraph" w:customStyle="1" w:styleId="6">
    <w:name w:val="UserStyle_0"/>
    <w:basedOn w:val="7"/>
    <w:uiPriority w:val="0"/>
    <w:pPr>
      <w:spacing w:after="120"/>
      <w:ind w:left="420" w:leftChars="200" w:firstLine="420" w:firstLineChars="200"/>
      <w:jc w:val="both"/>
      <w:textAlignment w:val="baseline"/>
    </w:pPr>
  </w:style>
  <w:style w:type="paragraph" w:customStyle="1" w:styleId="7">
    <w:name w:val="UserStyle_1"/>
    <w:basedOn w:val="1"/>
    <w:qFormat/>
    <w:uiPriority w:val="0"/>
    <w:pPr>
      <w:spacing w:after="120"/>
      <w:ind w:left="420" w:leftChars="200"/>
      <w:jc w:val="both"/>
      <w:textAlignment w:val="baseline"/>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晒化的巧克力</cp:lastModifiedBy>
  <dcterms:modified xsi:type="dcterms:W3CDTF">2022-08-01T03:31:31Z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6C7BF2E81FF64B5EB79383B5BF44D12F</vt:lpwstr>
  </property>
</Properties>
</file>