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宁武县国有企业退休人员社会化管理</w:t>
      </w: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val="zh-CN"/>
        </w:rPr>
        <w:t>服务工作流程</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ascii="仿宋" w:hAnsi="仿宋" w:eastAsia="仿宋" w:cs="Calibri"/>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黑体" w:hAnsi="黑体" w:eastAsia="黑体" w:cs="宋体"/>
          <w:kern w:val="0"/>
          <w:sz w:val="32"/>
          <w:szCs w:val="32"/>
          <w:lang w:val="zh-CN"/>
        </w:rPr>
      </w:pPr>
      <w:r>
        <w:rPr>
          <w:rFonts w:hint="eastAsia" w:ascii="黑体" w:hAnsi="黑体" w:eastAsia="黑体" w:cs="Calibri"/>
          <w:kern w:val="0"/>
          <w:sz w:val="32"/>
          <w:szCs w:val="32"/>
        </w:rPr>
        <w:t>一、</w:t>
      </w:r>
      <w:r>
        <w:rPr>
          <w:rFonts w:hint="eastAsia" w:ascii="黑体" w:hAnsi="黑体" w:eastAsia="黑体" w:cs="宋体"/>
          <w:kern w:val="0"/>
          <w:sz w:val="32"/>
          <w:szCs w:val="32"/>
          <w:lang w:val="zh-CN"/>
        </w:rPr>
        <w:t>调查摸底</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ascii="仿宋" w:hAnsi="仿宋" w:eastAsia="仿宋" w:cs="Calibri"/>
          <w:kern w:val="0"/>
          <w:sz w:val="32"/>
          <w:szCs w:val="32"/>
        </w:rPr>
      </w:pPr>
      <w:r>
        <w:rPr>
          <w:rFonts w:hint="eastAsia" w:ascii="仿宋" w:hAnsi="仿宋" w:eastAsia="仿宋" w:cs="宋体"/>
          <w:kern w:val="0"/>
          <w:sz w:val="32"/>
          <w:szCs w:val="32"/>
          <w:lang w:val="zh-CN"/>
        </w:rPr>
        <w:t>国有企业对退休人员基本情况进行调查摸底，核准移交人数、统筹外费用，按照退休人员户籍所在地分类整理、列表造册，整理好人事档案，并提出统筹外费用解决办法。</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黑体" w:hAnsi="黑体" w:eastAsia="黑体" w:cs="宋体"/>
          <w:kern w:val="0"/>
          <w:sz w:val="32"/>
          <w:szCs w:val="32"/>
          <w:lang w:val="zh-CN"/>
        </w:rPr>
      </w:pPr>
      <w:r>
        <w:rPr>
          <w:rFonts w:hint="eastAsia" w:ascii="黑体" w:hAnsi="黑体" w:eastAsia="黑体" w:cs="Calibri"/>
          <w:kern w:val="0"/>
          <w:sz w:val="32"/>
          <w:szCs w:val="32"/>
        </w:rPr>
        <w:t>二、</w:t>
      </w:r>
      <w:r>
        <w:rPr>
          <w:rFonts w:hint="eastAsia" w:ascii="黑体" w:hAnsi="黑体" w:eastAsia="黑体" w:cs="宋体"/>
          <w:kern w:val="0"/>
          <w:sz w:val="32"/>
          <w:szCs w:val="32"/>
          <w:lang w:val="zh-CN"/>
        </w:rPr>
        <w:t>准备移交材料</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ascii="仿宋" w:hAnsi="仿宋" w:eastAsia="仿宋" w:cs="Calibri"/>
          <w:kern w:val="0"/>
          <w:sz w:val="32"/>
          <w:szCs w:val="32"/>
        </w:rPr>
      </w:pPr>
      <w:r>
        <w:rPr>
          <w:rFonts w:hint="eastAsia" w:ascii="仿宋" w:hAnsi="仿宋" w:eastAsia="仿宋" w:cs="宋体"/>
          <w:kern w:val="0"/>
          <w:sz w:val="32"/>
          <w:szCs w:val="32"/>
          <w:lang w:val="zh-CN"/>
        </w:rPr>
        <w:t>国有企业备齐移交材料</w:t>
      </w:r>
      <w:r>
        <w:rPr>
          <w:rFonts w:ascii="仿宋" w:hAnsi="仿宋" w:eastAsia="仿宋" w:cs="Calibri"/>
          <w:kern w:val="0"/>
          <w:sz w:val="32"/>
          <w:szCs w:val="32"/>
        </w:rPr>
        <w:t>(</w:t>
      </w:r>
      <w:r>
        <w:rPr>
          <w:rFonts w:hint="eastAsia" w:ascii="仿宋" w:hAnsi="仿宋" w:eastAsia="仿宋" w:cs="宋体"/>
          <w:kern w:val="0"/>
          <w:sz w:val="32"/>
          <w:szCs w:val="32"/>
          <w:lang w:val="zh-CN"/>
        </w:rPr>
        <w:t>包括国有企业退休人员社会化管理申请表、国有企业移交社会化管理退休人员名单、档案移交名册、退休人员户口本、身份证、退休户籍所在地的居民办和人员社会化管理服务基本信息采集表等</w:t>
      </w:r>
      <w:r>
        <w:rPr>
          <w:rFonts w:ascii="仿宋" w:hAnsi="仿宋" w:eastAsia="仿宋" w:cs="Calibri"/>
          <w:kern w:val="0"/>
          <w:sz w:val="32"/>
          <w:szCs w:val="32"/>
        </w:rPr>
        <w:t>)</w:t>
      </w:r>
      <w:r>
        <w:rPr>
          <w:rFonts w:hint="eastAsia" w:ascii="仿宋" w:hAnsi="仿宋" w:eastAsia="仿宋" w:cs="宋体"/>
          <w:kern w:val="0"/>
          <w:sz w:val="32"/>
          <w:szCs w:val="32"/>
          <w:lang w:val="zh-CN"/>
        </w:rPr>
        <w:t>，向国有企业退休人员户籍所在地或长期居住地居民办和社区申请办理移交手续。</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黑体" w:hAnsi="黑体" w:eastAsia="黑体" w:cs="宋体"/>
          <w:kern w:val="0"/>
          <w:sz w:val="32"/>
          <w:szCs w:val="32"/>
          <w:lang w:val="zh-CN"/>
        </w:rPr>
      </w:pPr>
      <w:r>
        <w:rPr>
          <w:rFonts w:hint="eastAsia" w:ascii="黑体" w:hAnsi="黑体" w:eastAsia="黑体" w:cs="Calibri"/>
          <w:kern w:val="0"/>
          <w:sz w:val="32"/>
          <w:szCs w:val="32"/>
        </w:rPr>
        <w:t>三、</w:t>
      </w:r>
      <w:r>
        <w:rPr>
          <w:rFonts w:hint="eastAsia" w:ascii="黑体" w:hAnsi="黑体" w:eastAsia="黑体" w:cs="宋体"/>
          <w:kern w:val="0"/>
          <w:sz w:val="32"/>
          <w:szCs w:val="32"/>
          <w:lang w:val="zh-CN"/>
        </w:rPr>
        <w:t>签订交接书</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ascii="仿宋" w:hAnsi="仿宋" w:eastAsia="仿宋" w:cs="Calibri"/>
          <w:kern w:val="0"/>
          <w:sz w:val="32"/>
          <w:szCs w:val="32"/>
        </w:rPr>
      </w:pPr>
      <w:r>
        <w:rPr>
          <w:rFonts w:hint="eastAsia" w:ascii="仿宋" w:hAnsi="仿宋" w:eastAsia="仿宋" w:cs="宋体"/>
          <w:kern w:val="0"/>
          <w:sz w:val="32"/>
          <w:szCs w:val="32"/>
          <w:lang w:val="zh-CN"/>
        </w:rPr>
        <w:t>国有企业向属地指定的档案管理单位移交人事档案，签订交接书。</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黑体" w:hAnsi="黑体" w:eastAsia="黑体" w:cs="宋体"/>
          <w:kern w:val="0"/>
          <w:sz w:val="32"/>
          <w:szCs w:val="32"/>
          <w:lang w:val="zh-CN"/>
        </w:rPr>
      </w:pPr>
      <w:r>
        <w:rPr>
          <w:rFonts w:hint="eastAsia" w:ascii="黑体" w:hAnsi="黑体" w:eastAsia="黑体" w:cs="Calibri"/>
          <w:kern w:val="0"/>
          <w:sz w:val="32"/>
          <w:szCs w:val="32"/>
        </w:rPr>
        <w:t>四、</w:t>
      </w:r>
      <w:r>
        <w:rPr>
          <w:rFonts w:hint="eastAsia" w:ascii="黑体" w:hAnsi="黑体" w:eastAsia="黑体" w:cs="宋体"/>
          <w:kern w:val="0"/>
          <w:sz w:val="32"/>
          <w:szCs w:val="32"/>
          <w:lang w:val="zh-CN"/>
        </w:rPr>
        <w:t>党员组织关系转接</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ascii="仿宋" w:hAnsi="仿宋" w:eastAsia="仿宋" w:cs="Calibri"/>
          <w:kern w:val="0"/>
          <w:sz w:val="32"/>
          <w:szCs w:val="32"/>
        </w:rPr>
      </w:pPr>
      <w:r>
        <w:rPr>
          <w:rFonts w:hint="eastAsia" w:ascii="仿宋" w:hAnsi="仿宋" w:eastAsia="仿宋" w:cs="宋体"/>
          <w:kern w:val="0"/>
          <w:sz w:val="32"/>
          <w:szCs w:val="32"/>
          <w:lang w:val="zh-CN"/>
        </w:rPr>
        <w:t>国有企业党组织在退休人员转出党员党组织关系前，要严格审核党员档案，确保《中国共产党入党志愿书》等要件真实、齐全、规范；对档案材料缺失或不符合有关规定的，要核实党员身份并调查现实表现后，补办档案材料；要强化组织观念和组织纪律教育，做通思想工作，告知组织关系转接流程，提醒及时办理转接手续，自觉接受地方党组织教育管理监督。国有企业党组织要与居民办和社区党组织密切衔接，做好党员党组织关系网上转移工作。居民办和社区党组织在党员报到后，按规定办理党员党组织接收手续，及时将党员编入党支部，并加强党员的教育、管理和监督。</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黑体" w:hAnsi="黑体" w:eastAsia="黑体" w:cs="宋体"/>
          <w:kern w:val="0"/>
          <w:sz w:val="32"/>
          <w:szCs w:val="32"/>
          <w:lang w:val="zh-CN"/>
        </w:rPr>
      </w:pPr>
      <w:r>
        <w:rPr>
          <w:rFonts w:hint="eastAsia" w:ascii="黑体" w:hAnsi="黑体" w:eastAsia="黑体" w:cs="Calibri"/>
          <w:kern w:val="0"/>
          <w:sz w:val="32"/>
          <w:szCs w:val="32"/>
        </w:rPr>
        <w:t>五、</w:t>
      </w:r>
      <w:r>
        <w:rPr>
          <w:rFonts w:hint="eastAsia" w:ascii="黑体" w:hAnsi="黑体" w:eastAsia="黑体" w:cs="宋体"/>
          <w:kern w:val="0"/>
          <w:sz w:val="32"/>
          <w:szCs w:val="32"/>
          <w:lang w:val="zh-CN"/>
        </w:rPr>
        <w:t>核对信息，发放联系卡</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ascii="仿宋" w:hAnsi="仿宋" w:eastAsia="仿宋" w:cs="Calibri"/>
          <w:kern w:val="0"/>
          <w:sz w:val="32"/>
          <w:szCs w:val="32"/>
        </w:rPr>
      </w:pPr>
      <w:r>
        <w:rPr>
          <w:rFonts w:hint="eastAsia" w:ascii="仿宋" w:hAnsi="仿宋" w:eastAsia="仿宋" w:cs="宋体"/>
          <w:kern w:val="0"/>
          <w:sz w:val="32"/>
          <w:szCs w:val="32"/>
          <w:lang w:val="zh-CN"/>
        </w:rPr>
        <w:t>居民办和社区接收国有企业退休人员信息之后，及时上门核对或通知国有企业退休人员本人或授权委托人前来逐一核实信息内容，发放联系卡。</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黑体" w:hAnsi="黑体" w:eastAsia="黑体" w:cs="宋体"/>
          <w:kern w:val="0"/>
          <w:sz w:val="32"/>
          <w:szCs w:val="32"/>
          <w:lang w:val="zh-CN"/>
        </w:rPr>
      </w:pPr>
      <w:r>
        <w:rPr>
          <w:rFonts w:hint="eastAsia" w:ascii="黑体" w:hAnsi="黑体" w:eastAsia="黑体" w:cs="Calibri"/>
          <w:kern w:val="0"/>
          <w:sz w:val="32"/>
          <w:szCs w:val="32"/>
        </w:rPr>
        <w:t>六、</w:t>
      </w:r>
      <w:r>
        <w:rPr>
          <w:rFonts w:hint="eastAsia" w:ascii="黑体" w:hAnsi="黑体" w:eastAsia="黑体" w:cs="宋体"/>
          <w:kern w:val="0"/>
          <w:sz w:val="32"/>
          <w:szCs w:val="32"/>
          <w:lang w:val="zh-CN"/>
        </w:rPr>
        <w:t>传递数据，及时衔接</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ascii="仿宋" w:hAnsi="仿宋" w:eastAsia="仿宋" w:cs="Calibri"/>
          <w:kern w:val="0"/>
          <w:sz w:val="32"/>
          <w:szCs w:val="32"/>
        </w:rPr>
      </w:pPr>
      <w:r>
        <w:rPr>
          <w:rFonts w:hint="eastAsia" w:ascii="仿宋" w:hAnsi="仿宋" w:eastAsia="仿宋" w:cs="宋体"/>
          <w:kern w:val="0"/>
          <w:sz w:val="32"/>
          <w:szCs w:val="32"/>
          <w:lang w:val="zh-CN"/>
        </w:rPr>
        <w:t>居民办和社区接收国有企业退休人员，并及时通过山西省省级数据交换共享平台核对退休人员基本信息。</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黑体" w:hAnsi="黑体" w:eastAsia="黑体" w:cs="宋体"/>
          <w:kern w:val="0"/>
          <w:sz w:val="32"/>
          <w:szCs w:val="32"/>
          <w:lang w:val="zh-CN"/>
        </w:rPr>
      </w:pPr>
      <w:r>
        <w:rPr>
          <w:rFonts w:hint="eastAsia" w:ascii="黑体" w:hAnsi="黑体" w:eastAsia="黑体" w:cs="Calibri"/>
          <w:kern w:val="0"/>
          <w:sz w:val="32"/>
          <w:szCs w:val="32"/>
        </w:rPr>
        <w:t>七、</w:t>
      </w:r>
      <w:r>
        <w:rPr>
          <w:rFonts w:hint="eastAsia" w:ascii="黑体" w:hAnsi="黑体" w:eastAsia="黑体" w:cs="宋体"/>
          <w:kern w:val="0"/>
          <w:sz w:val="32"/>
          <w:szCs w:val="32"/>
          <w:lang w:val="zh-CN"/>
        </w:rPr>
        <w:t>做好资产划转工作</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 w:hAnsi="仿宋" w:eastAsia="仿宋" w:cs="宋体"/>
          <w:kern w:val="0"/>
          <w:sz w:val="32"/>
          <w:szCs w:val="32"/>
          <w:lang w:val="zh-CN"/>
        </w:rPr>
      </w:pPr>
      <w:r>
        <w:rPr>
          <w:rFonts w:hint="eastAsia" w:ascii="仿宋" w:hAnsi="仿宋" w:eastAsia="仿宋" w:cs="宋体"/>
          <w:kern w:val="0"/>
          <w:sz w:val="32"/>
          <w:szCs w:val="32"/>
          <w:lang w:val="zh-CN"/>
        </w:rPr>
        <w:t>国有企业和属地政府协商做好国有企业现有专用于退休人员的服务场所、活动场所、设备设施、器材用具等资产划转工作，依法依规履行程序，签订协议。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13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2020-01-31T10:46:21Z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