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640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一、蔬菜</w:t>
      </w:r>
    </w:p>
    <w:p>
      <w:pPr>
        <w:numPr>
          <w:ilvl w:val="0"/>
          <w:numId w:val="1"/>
        </w:num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抽检依据</w:t>
      </w:r>
    </w:p>
    <w:p>
      <w:pPr>
        <w:ind w:firstLine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《食品安全国家标准 食品中农药最大残留限量》（GB 2763-2014 ）、《食品安全国家标准 食品中污染物限量》（GB 2762-2012）、国家食品药品监督管理总局农业部 国家卫生和计划生育委员会关于豆芽生产过程中禁止使用6-苄基腺嘌呤等物质的公告（2015 年第 11 号）、《 豆芽卫生标准》（GB 22556-2008）</w:t>
      </w:r>
    </w:p>
    <w:p>
      <w:pPr>
        <w:numPr>
          <w:ilvl w:val="0"/>
          <w:numId w:val="2"/>
        </w:num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菠菜抽检项目包括氧乐果、毒死蜱、甲胺磷、阿维菌素。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辣椒抽检项目包括氯氰菊酯和高效氯氰菊酯、克百威、氧乐果。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韭菜抽检项目包括腐霉利、毒死蜱、克百威、氧乐果、甲拌磷、水胺硫磷。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芹菜抽检项目包括毒死蜱、克百威、乐果、氧乐果、氟虫腈、甲拌磷。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油菜抽检项目包括毒死蜱、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啶虫脒</w:t>
      </w:r>
      <w:r>
        <w:rPr>
          <w:rFonts w:hint="eastAsia" w:ascii="仿宋" w:hAnsi="仿宋" w:eastAsia="仿宋" w:cs="仿宋_GB2312"/>
          <w:sz w:val="32"/>
          <w:szCs w:val="32"/>
        </w:rPr>
        <w:t>、氧乐果、氟虫腈、甲拌磷。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油麦菜抽检项目包括氟虫腈、氧乐果、克百威。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豇豆抽检项目包括氯氰菊酯和高效氯氰菊酯、克百威、氟虫腈、水胺硫磷、灭蝇胺、氧乐果。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番茄抽检项目包括氧乐果、氯氰菊酯和高效氯氰菊酯、氯氟氰菊酯和高效氯氟氰菊酯。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鲜食用菌抽检项目包括氯氰菊酯和高效氯氰菊酯、氯氟氰菊酯和高效氯氟氰菊酯、镉。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花椰菜抽检项目包括毒死蜱、杀扑磷、水胺硫磷。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黄瓜抽检项目包括克百威、氧乐果、毒死蜱。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菜豆抽检项目包括氯氰菊酯和高效氯氰菊酯、克百威、氧乐果。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马铃薯抽检项目包括氯氰菊酯和高效氯氰菊酯、克百威、氧乐果。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生姜抽检项目包括甲胺磷、乐果、克百威。</w:t>
      </w:r>
    </w:p>
    <w:p>
      <w:pPr>
        <w:ind w:firstLine="640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二、水果</w:t>
      </w:r>
    </w:p>
    <w:p>
      <w:pPr>
        <w:numPr>
          <w:ilvl w:val="0"/>
          <w:numId w:val="4"/>
        </w:numPr>
        <w:ind w:firstLine="284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食品中农药最大残留限量》（GB 2763-2014 ）、《食品安全国家标准 食品中污染物限量》（GB 2762-2012）</w:t>
      </w:r>
    </w:p>
    <w:p>
      <w:pPr>
        <w:numPr>
          <w:ilvl w:val="0"/>
          <w:numId w:val="4"/>
        </w:numPr>
        <w:ind w:left="0" w:leftChars="0" w:firstLine="284" w:firstLineChars="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1.香蕉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吡唑醚菌酯、克百威、水胺硫磷。</w:t>
      </w:r>
    </w:p>
    <w:p>
      <w:pPr>
        <w:numPr>
          <w:ilvl w:val="0"/>
          <w:numId w:val="0"/>
        </w:numPr>
        <w:spacing w:line="640" w:lineRule="exac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2.橘子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丙溴磷、三唑磷、克百威、水胺硫磷。</w:t>
      </w:r>
    </w:p>
    <w:p>
      <w:pPr>
        <w:numPr>
          <w:ilvl w:val="0"/>
          <w:numId w:val="0"/>
        </w:numPr>
        <w:spacing w:line="640" w:lineRule="exact"/>
        <w:ind w:firstLine="64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3.橙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丙溴磷、克百威、水胺硫磷、氧乐果。</w:t>
      </w:r>
    </w:p>
    <w:p>
      <w:pPr>
        <w:numPr>
          <w:ilvl w:val="0"/>
          <w:numId w:val="0"/>
        </w:numPr>
        <w:spacing w:line="640" w:lineRule="exact"/>
        <w:ind w:firstLine="64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4.草莓</w:t>
      </w:r>
      <w:r>
        <w:rPr>
          <w:rFonts w:hint="eastAsia" w:ascii="仿宋_GB2312" w:hAnsi="华文仿宋" w:eastAsia="仿宋_GB2312" w:cs="华文仿宋"/>
          <w:sz w:val="32"/>
          <w:szCs w:val="32"/>
        </w:rPr>
        <w:t>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克百威、水胺硫磷、烯酰吗啉。</w:t>
      </w:r>
    </w:p>
    <w:p>
      <w:pPr>
        <w:numPr>
          <w:ilvl w:val="0"/>
          <w:numId w:val="0"/>
        </w:numPr>
        <w:spacing w:line="640" w:lineRule="exact"/>
        <w:ind w:firstLine="640"/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5.生干坚果、生干子类</w:t>
      </w:r>
      <w:r>
        <w:rPr>
          <w:rFonts w:hint="eastAsia" w:ascii="仿宋_GB2312" w:hAnsi="华文仿宋" w:eastAsia="仿宋_GB2312" w:cs="华文仿宋"/>
          <w:sz w:val="32"/>
          <w:szCs w:val="32"/>
        </w:rPr>
        <w:t>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包含酸价、过氧化值、二氧化硫残留量。</w:t>
      </w:r>
    </w:p>
    <w:p>
      <w:pPr>
        <w:numPr>
          <w:ilvl w:val="0"/>
          <w:numId w:val="0"/>
        </w:numPr>
        <w:spacing w:line="640" w:lineRule="exact"/>
        <w:ind w:firstLine="640"/>
        <w:rPr>
          <w:rFonts w:hint="default" w:ascii="仿宋_GB2312" w:hAnsi="华文仿宋" w:eastAsia="仿宋_GB2312" w:cs="华文仿宋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6.绿豆、红豆、黄豆</w:t>
      </w:r>
      <w:r>
        <w:rPr>
          <w:rFonts w:hint="eastAsia" w:ascii="仿宋_GB2312" w:hAnsi="华文仿宋" w:eastAsia="仿宋_GB2312" w:cs="华文仿宋"/>
          <w:sz w:val="32"/>
          <w:szCs w:val="32"/>
        </w:rPr>
        <w:t>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包含镉、铬、赭曲霉毒素A。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三、鲜蛋</w:t>
      </w:r>
    </w:p>
    <w:p>
      <w:pPr>
        <w:ind w:firstLine="640" w:firstLineChars="200"/>
        <w:rPr>
          <w:rFonts w:hint="eastAsia" w:ascii="楷体" w:hAnsi="楷体" w:eastAsia="楷体" w:cs="仿宋_GB2312"/>
          <w:b w:val="0"/>
          <w:bCs w:val="0"/>
          <w:sz w:val="32"/>
          <w:szCs w:val="32"/>
        </w:rPr>
      </w:pPr>
      <w:r>
        <w:rPr>
          <w:rFonts w:hint="eastAsia" w:ascii="楷体" w:hAnsi="楷体" w:eastAsia="楷体" w:cs="仿宋_GB2312"/>
          <w:b w:val="0"/>
          <w:bCs w:val="0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《食品安全国家标准 食品中农药最大残留限量》（GB 2763-2014 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鸡蛋抽检项目包含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恩诺沙星、氟苯尼考、氧氟沙星、洛美沙星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960" w:firstLineChars="300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四、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畜禽肉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整顿办函〔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2010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50号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《食品中可能违法添加的非食用物质和易滥用的食品添加剂名单（第四批）》、农业部公告第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235号《动物性食品中兽药最高残留限量》、农业部公告第292号《食品动物中停止使用洛美沙星、培氟沙星、氧氟沙星、诺氟沙星4种兽药的决定》、农业部公告第560号《兽药地方标准废止目录》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1.猪肉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sz w:val="32"/>
          <w:szCs w:val="32"/>
        </w:rPr>
        <w:t>克伦特罗、莱克多巴胺、沙丁胺醇、氯霉素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牛肉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克伦特罗、莱克多巴胺、沙丁胺醇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3.羊肉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sz w:val="32"/>
          <w:szCs w:val="32"/>
        </w:rPr>
        <w:t>克伦特罗、莱克多巴胺、恩诺沙星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4.猪肝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sz w:val="32"/>
          <w:szCs w:val="32"/>
        </w:rPr>
        <w:t>克伦特罗、莱克多巴胺、沙丁胺醇、五氯酚酸钠（以五氯酚计）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5.鸡腿抽检项目包含恩诺沙星、氧氟沙星、培氟沙星、磺胺类（总量）。</w:t>
      </w:r>
    </w:p>
    <w:p>
      <w:pPr>
        <w:ind w:firstLine="960" w:firstLineChars="300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五、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水产品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农业部公告第235号《动物性食品中兽药最高残留限量》、GB 2762-2012《食品安全国家标准 食品中污染物限量》、农业部公告第2292号发布在食品动物中停止使用洛美沙星、培氟沙星、氧氟沙星、诺氟沙星4种兽药的决定、农业部公告第560号《兽药地方标准废止目录》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（二）检验项目</w:t>
      </w:r>
    </w:p>
    <w:p>
      <w:pPr>
        <w:spacing w:line="640" w:lineRule="exact"/>
        <w:ind w:firstLine="64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淡水鱼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孔雀石绿、恩诺沙星、氧氟沙星、氯霉素、呋喃代谢物（四种）。</w:t>
      </w:r>
    </w:p>
    <w:p>
      <w:pPr>
        <w:spacing w:line="640" w:lineRule="exact"/>
        <w:ind w:firstLine="64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2.淡水虾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呋喃代谢物（四种）。</w:t>
      </w:r>
    </w:p>
    <w:p>
      <w:pPr>
        <w:spacing w:line="640" w:lineRule="exact"/>
        <w:ind w:firstLine="64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3.淡水蟹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呋喃代谢物（四种）。</w:t>
      </w:r>
    </w:p>
    <w:p>
      <w:pPr>
        <w:spacing w:line="640" w:lineRule="exact"/>
        <w:ind w:firstLine="64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4.贝类检验项目为氯霉素、铅、镉。</w:t>
      </w:r>
    </w:p>
    <w:p>
      <w:pPr>
        <w:spacing w:line="640" w:lineRule="exact"/>
        <w:ind w:firstLine="64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5.海水鱼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恩诺沙星、氧氟沙星、诺氟沙星。</w:t>
      </w:r>
    </w:p>
    <w:p>
      <w:pPr>
        <w:spacing w:line="640" w:lineRule="exact"/>
        <w:ind w:firstLine="64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6.海水蟹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镉、恩诺沙星、氧氟沙星。</w:t>
      </w:r>
    </w:p>
    <w:p>
      <w:pPr>
        <w:spacing w:line="640" w:lineRule="exact"/>
        <w:ind w:firstLine="64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7.海水虾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镉、呋喃代谢物（四种）。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DBE"/>
    <w:multiLevelType w:val="singleLevel"/>
    <w:tmpl w:val="58742DB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9101E52"/>
    <w:multiLevelType w:val="singleLevel"/>
    <w:tmpl w:val="59101E52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C224C"/>
    <w:rsid w:val="04A2317D"/>
    <w:rsid w:val="06121661"/>
    <w:rsid w:val="09F00F6B"/>
    <w:rsid w:val="126C544A"/>
    <w:rsid w:val="144A1B29"/>
    <w:rsid w:val="159C6E0F"/>
    <w:rsid w:val="1B105123"/>
    <w:rsid w:val="1EC82310"/>
    <w:rsid w:val="2189177D"/>
    <w:rsid w:val="248F6B18"/>
    <w:rsid w:val="32485703"/>
    <w:rsid w:val="36983904"/>
    <w:rsid w:val="37F94F2D"/>
    <w:rsid w:val="48C12603"/>
    <w:rsid w:val="4A4967D2"/>
    <w:rsid w:val="4D6E1A8D"/>
    <w:rsid w:val="4DE22EB8"/>
    <w:rsid w:val="55AF054C"/>
    <w:rsid w:val="5DD9695C"/>
    <w:rsid w:val="613F5F54"/>
    <w:rsid w:val="6BEB317B"/>
    <w:rsid w:val="7183143B"/>
    <w:rsid w:val="77DC224C"/>
    <w:rsid w:val="7E3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2019-11-08T03:25:00Z</dcterms:created>
  <dc:creator>灬Curtain</dc:creator>
  <cp:lastModifiedBy>灬Curtain</cp:lastModifiedBy>
  <dcterms:modified xsi:type="dcterms:W3CDTF">2019-11-26T02:30:18Z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